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87EA" w14:textId="77777777" w:rsidR="00622062" w:rsidRDefault="00622062" w:rsidP="00622062">
      <w:pPr>
        <w:tabs>
          <w:tab w:val="left" w:pos="709"/>
          <w:tab w:val="left" w:pos="2835"/>
          <w:tab w:val="left" w:pos="6426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13"/>
          <w:szCs w:val="13"/>
        </w:rPr>
        <w:t>Kenmerk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3"/>
          <w:szCs w:val="13"/>
        </w:rPr>
        <w:t>Datum</w:t>
      </w:r>
      <w:r>
        <w:rPr>
          <w:rFonts w:ascii="Arial" w:hAnsi="Arial"/>
          <w:sz w:val="22"/>
        </w:rPr>
        <w:tab/>
      </w:r>
    </w:p>
    <w:p w14:paraId="095304D6" w14:textId="5C9D70E8" w:rsidR="00622062" w:rsidRDefault="003A418A" w:rsidP="00622062">
      <w:pPr>
        <w:tabs>
          <w:tab w:val="left" w:pos="709"/>
          <w:tab w:val="left" w:pos="2835"/>
          <w:tab w:val="left" w:pos="6426"/>
          <w:tab w:val="right" w:pos="8505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VZR 01</w:t>
      </w:r>
      <w:r w:rsidR="00A3154A">
        <w:rPr>
          <w:rFonts w:ascii="Arial" w:hAnsi="Arial"/>
          <w:sz w:val="22"/>
        </w:rPr>
        <w:t>6</w:t>
      </w:r>
      <w:r w:rsidR="0025610D">
        <w:rPr>
          <w:rFonts w:ascii="Arial" w:hAnsi="Arial"/>
          <w:sz w:val="22"/>
        </w:rPr>
        <w:tab/>
      </w:r>
      <w:r w:rsidR="00E07A6C">
        <w:rPr>
          <w:rFonts w:ascii="Arial" w:hAnsi="Arial"/>
          <w:sz w:val="22"/>
        </w:rPr>
        <w:tab/>
      </w:r>
      <w:r w:rsidR="007E5989">
        <w:rPr>
          <w:rFonts w:ascii="Arial" w:hAnsi="Arial"/>
          <w:sz w:val="22"/>
        </w:rPr>
        <w:fldChar w:fldCharType="begin"/>
      </w:r>
      <w:r w:rsidR="007E5989">
        <w:rPr>
          <w:rFonts w:ascii="Arial" w:hAnsi="Arial"/>
          <w:sz w:val="22"/>
        </w:rPr>
        <w:instrText xml:space="preserve"> TIME \@ "d MMMM yyyy" </w:instrText>
      </w:r>
      <w:r w:rsidR="007E5989">
        <w:rPr>
          <w:rFonts w:ascii="Arial" w:hAnsi="Arial"/>
          <w:sz w:val="22"/>
        </w:rPr>
        <w:fldChar w:fldCharType="separate"/>
      </w:r>
      <w:r w:rsidR="00B50409">
        <w:rPr>
          <w:rFonts w:ascii="Arial" w:hAnsi="Arial"/>
          <w:noProof/>
          <w:sz w:val="22"/>
        </w:rPr>
        <w:t>5 december 2016</w:t>
      </w:r>
      <w:r w:rsidR="007E5989">
        <w:rPr>
          <w:rFonts w:ascii="Arial" w:hAnsi="Arial"/>
          <w:sz w:val="22"/>
        </w:rPr>
        <w:fldChar w:fldCharType="end"/>
      </w:r>
    </w:p>
    <w:p w14:paraId="50ED3DA3" w14:textId="77777777" w:rsidR="00622062" w:rsidRPr="00F82BE5" w:rsidRDefault="00622062" w:rsidP="00622062">
      <w:pPr>
        <w:spacing w:line="260" w:lineRule="atLeast"/>
        <w:rPr>
          <w:rFonts w:ascii="Arial" w:hAnsi="Arial"/>
          <w:sz w:val="16"/>
          <w:szCs w:val="16"/>
        </w:rPr>
      </w:pPr>
    </w:p>
    <w:p w14:paraId="38628363" w14:textId="77777777" w:rsidR="00622062" w:rsidRDefault="00622062" w:rsidP="00622062">
      <w:pPr>
        <w:spacing w:line="260" w:lineRule="atLeast"/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  <w:t>Betreft</w:t>
      </w:r>
    </w:p>
    <w:p w14:paraId="36573965" w14:textId="77777777" w:rsidR="00FC5F96" w:rsidRDefault="00622062" w:rsidP="00622062">
      <w:pPr>
        <w:rPr>
          <w:rFonts w:ascii="Arial" w:hAnsi="Arial" w:cs="Arial"/>
        </w:rPr>
      </w:pPr>
      <w:r w:rsidRPr="0036397F">
        <w:rPr>
          <w:rFonts w:ascii="Arial" w:hAnsi="Arial" w:cs="Arial"/>
        </w:rPr>
        <w:t>PERSBERICHT</w:t>
      </w:r>
      <w:r w:rsidR="00FC5F96">
        <w:rPr>
          <w:rFonts w:ascii="Arial" w:hAnsi="Arial" w:cs="Arial"/>
        </w:rPr>
        <w:t>:</w:t>
      </w:r>
    </w:p>
    <w:p w14:paraId="4B4195A8" w14:textId="77777777" w:rsidR="00D81647" w:rsidRPr="00F82BE5" w:rsidRDefault="00D81647" w:rsidP="00622062">
      <w:pPr>
        <w:rPr>
          <w:rFonts w:ascii="Arial" w:hAnsi="Arial" w:cs="Arial"/>
          <w:b/>
          <w:sz w:val="20"/>
        </w:rPr>
      </w:pPr>
    </w:p>
    <w:p w14:paraId="754C478F" w14:textId="279E4496" w:rsidR="00C76CE2" w:rsidRPr="003630A5" w:rsidRDefault="00C76CE2" w:rsidP="00C76CE2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Alphabet is beste Leasemaatschappij 201</w:t>
      </w:r>
      <w:r w:rsidR="00B93D69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</w:t>
      </w:r>
      <w:r w:rsidR="00B93D69">
        <w:rPr>
          <w:rFonts w:ascii="Arial" w:hAnsi="Arial" w:cs="Arial"/>
          <w:b/>
          <w:sz w:val="28"/>
          <w:szCs w:val="28"/>
        </w:rPr>
        <w:t>7</w:t>
      </w:r>
      <w:r w:rsidRPr="003630A5">
        <w:rPr>
          <w:rFonts w:ascii="Arial" w:hAnsi="Arial" w:cs="Arial"/>
          <w:b/>
          <w:sz w:val="28"/>
          <w:szCs w:val="28"/>
        </w:rPr>
        <w:t xml:space="preserve">  </w:t>
      </w:r>
    </w:p>
    <w:p w14:paraId="0A6232F0" w14:textId="77777777" w:rsidR="00C76CE2" w:rsidRPr="003630A5" w:rsidRDefault="00C76CE2" w:rsidP="00C76CE2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7448C992" w14:textId="473F1F06" w:rsidR="00C76CE2" w:rsidRDefault="00C76CE2" w:rsidP="00C76CE2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Alphabet Lease is door zakelijke rijders </w:t>
      </w:r>
      <w:r w:rsidR="00B93D69">
        <w:rPr>
          <w:rFonts w:ascii="Arial" w:hAnsi="Arial" w:cs="Arial"/>
          <w:b/>
          <w:sz w:val="22"/>
        </w:rPr>
        <w:t xml:space="preserve">voor </w:t>
      </w:r>
      <w:r w:rsidR="00D73681">
        <w:rPr>
          <w:rFonts w:ascii="Arial" w:hAnsi="Arial" w:cs="Arial"/>
          <w:b/>
          <w:sz w:val="22"/>
        </w:rPr>
        <w:t>de tweede keer</w:t>
      </w:r>
      <w:r w:rsidR="00B93D69">
        <w:rPr>
          <w:rFonts w:ascii="Arial" w:hAnsi="Arial" w:cs="Arial"/>
          <w:b/>
          <w:sz w:val="22"/>
        </w:rPr>
        <w:t xml:space="preserve"> op rij </w:t>
      </w:r>
      <w:r w:rsidR="00856F42">
        <w:rPr>
          <w:rFonts w:ascii="Arial" w:hAnsi="Arial" w:cs="Arial"/>
          <w:b/>
          <w:sz w:val="22"/>
        </w:rPr>
        <w:t>ver</w:t>
      </w:r>
      <w:r>
        <w:rPr>
          <w:rFonts w:ascii="Arial" w:hAnsi="Arial" w:cs="Arial"/>
          <w:b/>
          <w:sz w:val="22"/>
        </w:rPr>
        <w:t>kozen tot de Beste Leasemaatschappij in de categorie g</w:t>
      </w:r>
      <w:r w:rsidR="00B50409">
        <w:rPr>
          <w:rFonts w:ascii="Arial" w:hAnsi="Arial" w:cs="Arial"/>
          <w:b/>
          <w:sz w:val="22"/>
        </w:rPr>
        <w:t>rote leasemaatschappijen. WagenP</w:t>
      </w:r>
      <w:r>
        <w:rPr>
          <w:rFonts w:ascii="Arial" w:hAnsi="Arial" w:cs="Arial"/>
          <w:b/>
          <w:sz w:val="22"/>
        </w:rPr>
        <w:t xml:space="preserve">lan </w:t>
      </w:r>
      <w:r w:rsidR="00856F42">
        <w:rPr>
          <w:rFonts w:ascii="Arial" w:hAnsi="Arial" w:cs="Arial"/>
          <w:b/>
          <w:sz w:val="22"/>
        </w:rPr>
        <w:t>komt als beste uit de verkiezing</w:t>
      </w:r>
      <w:r>
        <w:rPr>
          <w:rFonts w:ascii="Arial" w:hAnsi="Arial" w:cs="Arial"/>
          <w:b/>
          <w:sz w:val="22"/>
        </w:rPr>
        <w:t xml:space="preserve"> in de categorie middelgrote en kleine leasemaatschappijen. Ruim 5.000 leaserijders hebben deelgenomen aan de verkiezing.</w:t>
      </w:r>
    </w:p>
    <w:p w14:paraId="2769E292" w14:textId="77777777" w:rsidR="00C76CE2" w:rsidRDefault="00C76CE2" w:rsidP="00C76CE2">
      <w:pPr>
        <w:shd w:val="clear" w:color="auto" w:fill="FFFFFF"/>
        <w:rPr>
          <w:rFonts w:ascii="Arial" w:hAnsi="Arial" w:cs="Arial"/>
          <w:b/>
          <w:sz w:val="22"/>
        </w:rPr>
      </w:pPr>
    </w:p>
    <w:p w14:paraId="075FABE0" w14:textId="77777777" w:rsidR="00B50409" w:rsidRDefault="00C76CE2" w:rsidP="00C7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 6</w:t>
      </w:r>
      <w:r w:rsidRPr="009B7266">
        <w:rPr>
          <w:rFonts w:ascii="Arial" w:hAnsi="Arial" w:cs="Arial"/>
          <w:sz w:val="22"/>
          <w:szCs w:val="22"/>
        </w:rPr>
        <w:t xml:space="preserve"> december zijn de resultaten bekend</w:t>
      </w:r>
      <w:r w:rsidR="00EB15E6">
        <w:rPr>
          <w:rFonts w:ascii="Arial" w:hAnsi="Arial" w:cs="Arial"/>
          <w:sz w:val="22"/>
          <w:szCs w:val="22"/>
        </w:rPr>
        <w:t xml:space="preserve"> </w:t>
      </w:r>
      <w:r w:rsidRPr="009B7266">
        <w:rPr>
          <w:rFonts w:ascii="Arial" w:hAnsi="Arial" w:cs="Arial"/>
          <w:sz w:val="22"/>
          <w:szCs w:val="22"/>
        </w:rPr>
        <w:t>gemaakt van de Berijdersverkiezing Beste Leasema</w:t>
      </w:r>
      <w:r>
        <w:rPr>
          <w:rFonts w:ascii="Arial" w:hAnsi="Arial" w:cs="Arial"/>
          <w:sz w:val="22"/>
          <w:szCs w:val="22"/>
        </w:rPr>
        <w:t>atschappij 2016/2017</w:t>
      </w:r>
      <w:r w:rsidRPr="009B7266">
        <w:rPr>
          <w:rFonts w:ascii="Arial" w:hAnsi="Arial" w:cs="Arial"/>
          <w:sz w:val="22"/>
          <w:szCs w:val="22"/>
        </w:rPr>
        <w:t xml:space="preserve"> tijdens h</w:t>
      </w:r>
      <w:r>
        <w:rPr>
          <w:rFonts w:ascii="Arial" w:hAnsi="Arial" w:cs="Arial"/>
          <w:sz w:val="22"/>
          <w:szCs w:val="22"/>
        </w:rPr>
        <w:t>et VZR Lease Event 2016. De</w:t>
      </w:r>
      <w:r w:rsidRPr="009B7266">
        <w:rPr>
          <w:rFonts w:ascii="Arial" w:hAnsi="Arial" w:cs="Arial"/>
          <w:sz w:val="22"/>
          <w:szCs w:val="22"/>
        </w:rPr>
        <w:t xml:space="preserve"> eerste prijs voor</w:t>
      </w:r>
      <w:r>
        <w:rPr>
          <w:rFonts w:ascii="Arial" w:hAnsi="Arial" w:cs="Arial"/>
          <w:sz w:val="22"/>
          <w:szCs w:val="22"/>
        </w:rPr>
        <w:t xml:space="preserve"> de Beste Leasemaatschappij 2016/2017</w:t>
      </w:r>
      <w:r w:rsidRPr="009B7266">
        <w:rPr>
          <w:rFonts w:ascii="Arial" w:hAnsi="Arial" w:cs="Arial"/>
          <w:sz w:val="22"/>
          <w:szCs w:val="22"/>
        </w:rPr>
        <w:t xml:space="preserve"> in de categorie grote leasemaatschappijen </w:t>
      </w:r>
      <w:r>
        <w:rPr>
          <w:rFonts w:ascii="Arial" w:hAnsi="Arial" w:cs="Arial"/>
          <w:sz w:val="22"/>
          <w:szCs w:val="22"/>
        </w:rPr>
        <w:t xml:space="preserve">is </w:t>
      </w:r>
      <w:r w:rsidRPr="009B7266">
        <w:rPr>
          <w:rFonts w:ascii="Arial" w:hAnsi="Arial" w:cs="Arial"/>
          <w:sz w:val="22"/>
          <w:szCs w:val="22"/>
        </w:rPr>
        <w:t xml:space="preserve">overhandigd aan </w:t>
      </w:r>
      <w:r>
        <w:rPr>
          <w:rFonts w:ascii="Arial" w:hAnsi="Arial" w:cs="Arial"/>
          <w:sz w:val="22"/>
          <w:szCs w:val="22"/>
        </w:rPr>
        <w:t>Alphabet</w:t>
      </w:r>
      <w:r w:rsidR="00EB15E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De tweede plaats </w:t>
      </w:r>
      <w:r w:rsidR="00EB15E6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ingenomen door Business Lease. </w:t>
      </w:r>
    </w:p>
    <w:p w14:paraId="2425D0AF" w14:textId="7C5152C4" w:rsidR="00C76CE2" w:rsidRDefault="00C76CE2" w:rsidP="00C7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ALD Automotive is </w:t>
      </w:r>
      <w:r w:rsidR="00B93D69">
        <w:rPr>
          <w:rFonts w:ascii="Arial" w:hAnsi="Arial" w:cs="Arial"/>
          <w:sz w:val="22"/>
          <w:szCs w:val="22"/>
        </w:rPr>
        <w:t xml:space="preserve">dit jaar </w:t>
      </w:r>
      <w:r>
        <w:rPr>
          <w:rFonts w:ascii="Arial" w:hAnsi="Arial" w:cs="Arial"/>
          <w:sz w:val="22"/>
          <w:szCs w:val="22"/>
        </w:rPr>
        <w:t>op een derde plaats geëindigd.</w:t>
      </w:r>
    </w:p>
    <w:p w14:paraId="59C394A7" w14:textId="77777777" w:rsidR="00C76CE2" w:rsidRDefault="00C76CE2" w:rsidP="00C76CE2">
      <w:pPr>
        <w:rPr>
          <w:rFonts w:ascii="Arial" w:hAnsi="Arial" w:cs="Arial"/>
          <w:sz w:val="22"/>
          <w:szCs w:val="22"/>
        </w:rPr>
      </w:pPr>
    </w:p>
    <w:p w14:paraId="1F270BBF" w14:textId="77777777" w:rsidR="00B50409" w:rsidRDefault="00C76CE2" w:rsidP="00C76CE2">
      <w:pPr>
        <w:rPr>
          <w:rFonts w:ascii="Arial" w:hAnsi="Arial" w:cs="Arial"/>
          <w:sz w:val="22"/>
          <w:szCs w:val="22"/>
        </w:rPr>
      </w:pPr>
      <w:r w:rsidRPr="009B7266">
        <w:rPr>
          <w:rFonts w:ascii="Arial" w:hAnsi="Arial" w:cs="Arial"/>
          <w:sz w:val="22"/>
          <w:szCs w:val="22"/>
        </w:rPr>
        <w:t xml:space="preserve">In de categorie middelgroot/klein </w:t>
      </w:r>
      <w:r>
        <w:rPr>
          <w:rFonts w:ascii="Arial" w:hAnsi="Arial" w:cs="Arial"/>
          <w:sz w:val="22"/>
          <w:szCs w:val="22"/>
        </w:rPr>
        <w:t>is Wagen</w:t>
      </w:r>
      <w:r w:rsidR="00B5040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lan </w:t>
      </w:r>
      <w:r w:rsidR="00B93D69">
        <w:rPr>
          <w:rFonts w:ascii="Arial" w:hAnsi="Arial" w:cs="Arial"/>
          <w:sz w:val="22"/>
          <w:szCs w:val="22"/>
        </w:rPr>
        <w:t>weer</w:t>
      </w:r>
      <w:r>
        <w:rPr>
          <w:rFonts w:ascii="Arial" w:hAnsi="Arial" w:cs="Arial"/>
          <w:sz w:val="22"/>
          <w:szCs w:val="22"/>
        </w:rPr>
        <w:t xml:space="preserve"> als winnaar uit de bus gekomen. </w:t>
      </w:r>
    </w:p>
    <w:p w14:paraId="3F2AA4A8" w14:textId="37FA5FF3" w:rsidR="00C76CE2" w:rsidRDefault="00C47793" w:rsidP="00C7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 Mossel</w:t>
      </w:r>
      <w:r w:rsidR="00C76CE2">
        <w:rPr>
          <w:rFonts w:ascii="Arial" w:hAnsi="Arial" w:cs="Arial"/>
          <w:sz w:val="22"/>
          <w:szCs w:val="22"/>
        </w:rPr>
        <w:t xml:space="preserve"> </w:t>
      </w:r>
      <w:r w:rsidR="00B93D69">
        <w:rPr>
          <w:rFonts w:ascii="Arial" w:hAnsi="Arial" w:cs="Arial"/>
          <w:sz w:val="22"/>
          <w:szCs w:val="22"/>
        </w:rPr>
        <w:t xml:space="preserve">Leasing </w:t>
      </w:r>
      <w:r w:rsidR="00C76CE2">
        <w:rPr>
          <w:rFonts w:ascii="Arial" w:hAnsi="Arial" w:cs="Arial"/>
          <w:sz w:val="22"/>
          <w:szCs w:val="22"/>
        </w:rPr>
        <w:t xml:space="preserve">is tweede geworden en </w:t>
      </w:r>
      <w:r>
        <w:rPr>
          <w:rFonts w:ascii="Arial" w:hAnsi="Arial" w:cs="Arial"/>
          <w:sz w:val="22"/>
          <w:szCs w:val="22"/>
        </w:rPr>
        <w:t>DirectLease</w:t>
      </w:r>
      <w:r w:rsidR="00C76CE2">
        <w:rPr>
          <w:rFonts w:ascii="Arial" w:hAnsi="Arial" w:cs="Arial"/>
          <w:sz w:val="22"/>
          <w:szCs w:val="22"/>
        </w:rPr>
        <w:t>, net als vorig jaar</w:t>
      </w:r>
      <w:r w:rsidR="00EB15E6">
        <w:rPr>
          <w:rFonts w:ascii="Arial" w:hAnsi="Arial" w:cs="Arial"/>
          <w:sz w:val="22"/>
          <w:szCs w:val="22"/>
        </w:rPr>
        <w:t>,</w:t>
      </w:r>
      <w:r w:rsidR="00C76CE2">
        <w:rPr>
          <w:rFonts w:ascii="Arial" w:hAnsi="Arial" w:cs="Arial"/>
          <w:sz w:val="22"/>
          <w:szCs w:val="22"/>
        </w:rPr>
        <w:t xml:space="preserve"> derde. </w:t>
      </w:r>
    </w:p>
    <w:p w14:paraId="61FBA0A3" w14:textId="77777777" w:rsidR="00C76CE2" w:rsidRDefault="00C76CE2" w:rsidP="00C76CE2">
      <w:pPr>
        <w:rPr>
          <w:rFonts w:ascii="Arial" w:hAnsi="Arial" w:cs="Arial"/>
          <w:sz w:val="22"/>
          <w:szCs w:val="22"/>
        </w:rPr>
      </w:pPr>
    </w:p>
    <w:p w14:paraId="66861458" w14:textId="40C75DEB" w:rsidR="00D73681" w:rsidRPr="003F1A45" w:rsidRDefault="00D73681" w:rsidP="00C76CE2">
      <w:pPr>
        <w:rPr>
          <w:rFonts w:ascii="Arial" w:hAnsi="Arial" w:cs="Arial"/>
          <w:b/>
          <w:sz w:val="22"/>
          <w:szCs w:val="22"/>
        </w:rPr>
      </w:pPr>
      <w:r w:rsidRPr="003F1A45">
        <w:rPr>
          <w:rFonts w:ascii="Arial" w:hAnsi="Arial" w:cs="Arial"/>
          <w:b/>
          <w:sz w:val="22"/>
          <w:szCs w:val="22"/>
        </w:rPr>
        <w:t>Leasemaatschappijen scoren een 8,3 gemiddeld</w:t>
      </w:r>
    </w:p>
    <w:p w14:paraId="49C02CD4" w14:textId="1EC0F03A" w:rsidR="00C36ADF" w:rsidRDefault="00C76CE2" w:rsidP="00C7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“Dit is de </w:t>
      </w:r>
      <w:r w:rsidR="00C36ADF">
        <w:rPr>
          <w:rFonts w:ascii="Arial" w:hAnsi="Arial" w:cs="Arial"/>
          <w:sz w:val="22"/>
          <w:szCs w:val="22"/>
        </w:rPr>
        <w:t>zesde</w:t>
      </w:r>
      <w:r>
        <w:rPr>
          <w:rFonts w:ascii="Arial" w:hAnsi="Arial" w:cs="Arial"/>
          <w:sz w:val="22"/>
          <w:szCs w:val="22"/>
        </w:rPr>
        <w:t xml:space="preserve"> editie van ons onderzoek. </w:t>
      </w:r>
      <w:r w:rsidR="00C36ADF">
        <w:rPr>
          <w:rFonts w:ascii="Arial" w:hAnsi="Arial" w:cs="Arial"/>
          <w:sz w:val="22"/>
          <w:szCs w:val="22"/>
        </w:rPr>
        <w:t xml:space="preserve">Wij zien positieve ontwikkelingen door de jaren heen. </w:t>
      </w:r>
      <w:r w:rsidR="00571B52">
        <w:rPr>
          <w:rFonts w:ascii="Arial" w:hAnsi="Arial" w:cs="Arial"/>
          <w:sz w:val="22"/>
          <w:szCs w:val="22"/>
        </w:rPr>
        <w:t xml:space="preserve">De NPS is ook dit jaar weer </w:t>
      </w:r>
      <w:r w:rsidR="00D73681">
        <w:rPr>
          <w:rFonts w:ascii="Arial" w:hAnsi="Arial" w:cs="Arial"/>
          <w:sz w:val="22"/>
          <w:szCs w:val="22"/>
        </w:rPr>
        <w:t xml:space="preserve">gestegen. </w:t>
      </w:r>
      <w:r w:rsidR="00E723B3">
        <w:rPr>
          <w:rFonts w:ascii="Arial" w:hAnsi="Arial" w:cs="Arial"/>
          <w:sz w:val="22"/>
          <w:szCs w:val="22"/>
        </w:rPr>
        <w:t>Wij hebben vastgesteld dat d</w:t>
      </w:r>
      <w:r w:rsidR="00D73681">
        <w:rPr>
          <w:rFonts w:ascii="Arial" w:hAnsi="Arial" w:cs="Arial"/>
          <w:sz w:val="22"/>
          <w:szCs w:val="22"/>
        </w:rPr>
        <w:t xml:space="preserve">e leasebranche een NPS </w:t>
      </w:r>
      <w:r w:rsidR="00E723B3">
        <w:rPr>
          <w:rFonts w:ascii="Arial" w:hAnsi="Arial" w:cs="Arial"/>
          <w:sz w:val="22"/>
          <w:szCs w:val="22"/>
        </w:rPr>
        <w:t xml:space="preserve">heeft </w:t>
      </w:r>
      <w:r w:rsidR="00D73681">
        <w:rPr>
          <w:rFonts w:ascii="Arial" w:hAnsi="Arial" w:cs="Arial"/>
          <w:sz w:val="22"/>
          <w:szCs w:val="22"/>
        </w:rPr>
        <w:t xml:space="preserve">van 33. </w:t>
      </w:r>
      <w:r w:rsidR="00571B52">
        <w:rPr>
          <w:rFonts w:ascii="Arial" w:hAnsi="Arial" w:cs="Arial"/>
          <w:sz w:val="22"/>
          <w:szCs w:val="22"/>
        </w:rPr>
        <w:t xml:space="preserve">Daarnaast zien we dat het gemiddelde rapportcijfer gestabiliseerd is, op een stabiel hoog niveau van een 8,3. </w:t>
      </w:r>
      <w:r w:rsidR="00E723B3">
        <w:rPr>
          <w:rFonts w:ascii="Arial" w:hAnsi="Arial" w:cs="Arial"/>
          <w:sz w:val="22"/>
          <w:szCs w:val="22"/>
        </w:rPr>
        <w:t xml:space="preserve">Dit zijn goede </w:t>
      </w:r>
      <w:r w:rsidR="00571B52">
        <w:rPr>
          <w:rFonts w:ascii="Arial" w:hAnsi="Arial" w:cs="Arial"/>
          <w:sz w:val="22"/>
          <w:szCs w:val="22"/>
        </w:rPr>
        <w:t xml:space="preserve">resultaten </w:t>
      </w:r>
      <w:r w:rsidR="00D73681">
        <w:rPr>
          <w:rFonts w:ascii="Arial" w:hAnsi="Arial" w:cs="Arial"/>
          <w:sz w:val="22"/>
          <w:szCs w:val="22"/>
        </w:rPr>
        <w:t>van de leasemaatschappijen, onze berijders zijn over het algemeen tevreden</w:t>
      </w:r>
      <w:r w:rsidR="00571B52">
        <w:rPr>
          <w:rFonts w:ascii="Arial" w:hAnsi="Arial" w:cs="Arial"/>
          <w:sz w:val="22"/>
          <w:szCs w:val="22"/>
        </w:rPr>
        <w:t>.”</w:t>
      </w:r>
      <w:r w:rsidR="00D73681">
        <w:rPr>
          <w:rFonts w:ascii="Arial" w:hAnsi="Arial" w:cs="Arial"/>
          <w:sz w:val="22"/>
          <w:szCs w:val="22"/>
        </w:rPr>
        <w:t xml:space="preserve"> Aldus Voorzitter Jan van Delft.</w:t>
      </w:r>
    </w:p>
    <w:p w14:paraId="1846A28C" w14:textId="77777777" w:rsidR="00C76CE2" w:rsidRDefault="00C76CE2" w:rsidP="00C76CE2">
      <w:pPr>
        <w:rPr>
          <w:rFonts w:ascii="Arial" w:hAnsi="Arial" w:cs="Arial"/>
          <w:sz w:val="22"/>
          <w:szCs w:val="22"/>
        </w:rPr>
      </w:pPr>
    </w:p>
    <w:p w14:paraId="6466AF82" w14:textId="68FCE982" w:rsidR="00D73681" w:rsidRPr="003F1A45" w:rsidRDefault="00D73681" w:rsidP="00C76C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Onderzoek geeft schat aan </w:t>
      </w:r>
      <w:r w:rsidR="00E723B3">
        <w:rPr>
          <w:rFonts w:ascii="Arial" w:hAnsi="Arial" w:cs="Arial"/>
          <w:b/>
          <w:sz w:val="22"/>
          <w:szCs w:val="22"/>
        </w:rPr>
        <w:t>informatie</w:t>
      </w:r>
    </w:p>
    <w:p w14:paraId="68D69991" w14:textId="4ADF387F" w:rsidR="00C76CE2" w:rsidRPr="00F02CCD" w:rsidRDefault="00F02CCD" w:rsidP="00C76CE2">
      <w:pPr>
        <w:rPr>
          <w:rFonts w:ascii="Arial" w:hAnsi="Arial" w:cs="Arial"/>
          <w:color w:val="FF0000"/>
          <w:sz w:val="22"/>
          <w:szCs w:val="22"/>
        </w:rPr>
      </w:pPr>
      <w:r w:rsidRPr="00F02CCD">
        <w:rPr>
          <w:rFonts w:ascii="Arial" w:hAnsi="Arial" w:cs="Arial"/>
          <w:sz w:val="22"/>
          <w:szCs w:val="22"/>
        </w:rPr>
        <w:t>Dit jaar hebben ruim 5.000 leaserijders de vragenlijst ingevuld. De resultaten zijn verzameld door het onderzoeksbureau Tevreden.nl, dat is gespecialiseerd in tevredenheidsmetingen</w:t>
      </w:r>
      <w:r w:rsidR="00E723B3">
        <w:rPr>
          <w:rFonts w:ascii="Arial" w:hAnsi="Arial" w:cs="Arial"/>
          <w:sz w:val="22"/>
          <w:szCs w:val="22"/>
        </w:rPr>
        <w:t xml:space="preserve">. </w:t>
      </w:r>
      <w:r w:rsidR="00C76CE2" w:rsidRPr="00F02CCD">
        <w:rPr>
          <w:rFonts w:ascii="Arial" w:hAnsi="Arial" w:cs="Arial"/>
          <w:sz w:val="22"/>
          <w:szCs w:val="22"/>
        </w:rPr>
        <w:t>De tevredenheid is in kaart gebracht aan de hand van verschillende onderdelen: Communicatie en informatie, Contractuele aspecten, Onderhoud</w:t>
      </w:r>
      <w:r w:rsidR="00571B52" w:rsidRPr="00F02CCD">
        <w:rPr>
          <w:rFonts w:ascii="Arial" w:hAnsi="Arial" w:cs="Arial"/>
          <w:sz w:val="22"/>
          <w:szCs w:val="22"/>
        </w:rPr>
        <w:t xml:space="preserve"> en </w:t>
      </w:r>
      <w:r w:rsidR="00C76CE2" w:rsidRPr="00F02CCD">
        <w:rPr>
          <w:rFonts w:ascii="Arial" w:hAnsi="Arial" w:cs="Arial"/>
          <w:sz w:val="22"/>
          <w:szCs w:val="22"/>
        </w:rPr>
        <w:t>Schade en pech. Tevens is de Net Promoter Score wederom als Key Performance Indicator meeg</w:t>
      </w:r>
      <w:r w:rsidR="00C36ADF" w:rsidRPr="00F02CCD">
        <w:rPr>
          <w:rFonts w:ascii="Arial" w:hAnsi="Arial" w:cs="Arial"/>
          <w:sz w:val="22"/>
          <w:szCs w:val="22"/>
        </w:rPr>
        <w:t xml:space="preserve">enomen. Nieuw dit jaar is het onderdeel </w:t>
      </w:r>
      <w:r w:rsidR="00B93D69" w:rsidRPr="00F02CCD">
        <w:rPr>
          <w:rFonts w:ascii="Arial" w:hAnsi="Arial" w:cs="Arial"/>
          <w:sz w:val="22"/>
          <w:szCs w:val="22"/>
        </w:rPr>
        <w:t>W</w:t>
      </w:r>
      <w:r w:rsidR="00C36ADF" w:rsidRPr="00F02CCD">
        <w:rPr>
          <w:rFonts w:ascii="Arial" w:hAnsi="Arial" w:cs="Arial"/>
          <w:sz w:val="22"/>
          <w:szCs w:val="22"/>
        </w:rPr>
        <w:t>agenparkbeheerders.</w:t>
      </w:r>
      <w:r w:rsidR="00D73681">
        <w:rPr>
          <w:rFonts w:ascii="Arial" w:hAnsi="Arial" w:cs="Arial"/>
          <w:sz w:val="22"/>
          <w:szCs w:val="22"/>
        </w:rPr>
        <w:t xml:space="preserve"> In het uitgebreide TOL</w:t>
      </w:r>
      <w:r w:rsidR="00B50409">
        <w:rPr>
          <w:rFonts w:ascii="Arial" w:hAnsi="Arial" w:cs="Arial"/>
          <w:sz w:val="22"/>
          <w:szCs w:val="22"/>
        </w:rPr>
        <w:t>-</w:t>
      </w:r>
      <w:r w:rsidR="00D73681">
        <w:rPr>
          <w:rFonts w:ascii="Arial" w:hAnsi="Arial" w:cs="Arial"/>
          <w:sz w:val="22"/>
          <w:szCs w:val="22"/>
        </w:rPr>
        <w:t xml:space="preserve">rapport </w:t>
      </w:r>
      <w:r w:rsidR="00E723B3">
        <w:rPr>
          <w:rFonts w:ascii="Arial" w:hAnsi="Arial" w:cs="Arial"/>
          <w:sz w:val="22"/>
          <w:szCs w:val="22"/>
        </w:rPr>
        <w:t xml:space="preserve">(Tevredenheid Over Leasemaatschappijen) </w:t>
      </w:r>
      <w:r w:rsidR="00C36ADF" w:rsidRPr="00F02CCD">
        <w:rPr>
          <w:rFonts w:ascii="Arial" w:hAnsi="Arial" w:cs="Arial"/>
          <w:sz w:val="22"/>
          <w:szCs w:val="22"/>
        </w:rPr>
        <w:t>geven zij hun mening over de verschillende leasemaatschappijen.</w:t>
      </w:r>
      <w:r w:rsidR="00E723B3">
        <w:rPr>
          <w:rFonts w:ascii="Arial" w:hAnsi="Arial" w:cs="Arial"/>
          <w:sz w:val="22"/>
          <w:szCs w:val="22"/>
        </w:rPr>
        <w:t xml:space="preserve"> Dit rapport is bij VZR opvraagbaar en geeft e</w:t>
      </w:r>
      <w:r w:rsidR="005A21D8">
        <w:rPr>
          <w:rFonts w:ascii="Arial" w:hAnsi="Arial" w:cs="Arial"/>
          <w:sz w:val="22"/>
          <w:szCs w:val="22"/>
        </w:rPr>
        <w:t>e</w:t>
      </w:r>
      <w:r w:rsidR="00E723B3">
        <w:rPr>
          <w:rFonts w:ascii="Arial" w:hAnsi="Arial" w:cs="Arial"/>
          <w:sz w:val="22"/>
          <w:szCs w:val="22"/>
        </w:rPr>
        <w:t>n schat aan informatie.</w:t>
      </w:r>
    </w:p>
    <w:p w14:paraId="2CF7F4B6" w14:textId="77777777" w:rsidR="007E5989" w:rsidRDefault="007E5989" w:rsidP="00A14A8D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7978143" w14:textId="77777777" w:rsidR="003F1A45" w:rsidRDefault="003F1A45" w:rsidP="00A14A8D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E8219CE" w14:textId="749B5A46" w:rsidR="003F1A45" w:rsidRPr="003F1A45" w:rsidRDefault="003F1A45" w:rsidP="003F1A45">
      <w:pPr>
        <w:rPr>
          <w:rFonts w:ascii="Arial" w:hAnsi="Arial" w:cs="Arial"/>
          <w:b/>
          <w:i/>
          <w:sz w:val="22"/>
          <w:szCs w:val="22"/>
        </w:rPr>
      </w:pPr>
      <w:r w:rsidRPr="003F1A45">
        <w:rPr>
          <w:rFonts w:ascii="Arial" w:hAnsi="Arial" w:cs="Arial"/>
          <w:i/>
          <w:sz w:val="22"/>
          <w:szCs w:val="22"/>
        </w:rPr>
        <w:t xml:space="preserve">Bijlage: </w:t>
      </w:r>
      <w:r>
        <w:rPr>
          <w:rFonts w:ascii="Arial" w:hAnsi="Arial" w:cs="Arial"/>
          <w:i/>
          <w:sz w:val="22"/>
          <w:szCs w:val="22"/>
        </w:rPr>
        <w:t>S</w:t>
      </w:r>
      <w:r w:rsidRPr="003F1A45">
        <w:rPr>
          <w:rFonts w:ascii="Arial" w:hAnsi="Arial" w:cs="Arial"/>
          <w:i/>
          <w:sz w:val="22"/>
          <w:szCs w:val="22"/>
        </w:rPr>
        <w:t>amenvatting TOL</w:t>
      </w:r>
      <w:r w:rsidR="00B50409">
        <w:rPr>
          <w:rFonts w:ascii="Arial" w:hAnsi="Arial" w:cs="Arial"/>
          <w:i/>
          <w:sz w:val="22"/>
          <w:szCs w:val="22"/>
        </w:rPr>
        <w:t>-</w:t>
      </w:r>
      <w:r w:rsidRPr="003F1A45">
        <w:rPr>
          <w:rFonts w:ascii="Arial" w:hAnsi="Arial" w:cs="Arial"/>
          <w:i/>
          <w:sz w:val="22"/>
          <w:szCs w:val="22"/>
        </w:rPr>
        <w:t>rapport (Tevredenheid Over Leasemaatschappijen)</w:t>
      </w:r>
      <w:bookmarkStart w:id="0" w:name="_GoBack"/>
      <w:bookmarkEnd w:id="0"/>
    </w:p>
    <w:p w14:paraId="6A681748" w14:textId="76F2E0BB" w:rsidR="003F1A45" w:rsidRDefault="003F1A45" w:rsidP="00A14A8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5187" wp14:editId="537AC2FF">
                <wp:simplePos x="0" y="0"/>
                <wp:positionH relativeFrom="column">
                  <wp:posOffset>5080</wp:posOffset>
                </wp:positionH>
                <wp:positionV relativeFrom="paragraph">
                  <wp:posOffset>82549</wp:posOffset>
                </wp:positionV>
                <wp:extent cx="58007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35C2" id="Rechte verbindingslijn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6.5pt" to="457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3F73C348" w14:textId="77777777" w:rsidR="00A14A8D" w:rsidRPr="003F1A45" w:rsidRDefault="00A14A8D" w:rsidP="00A14A8D">
      <w:pPr>
        <w:rPr>
          <w:rFonts w:ascii="Arial" w:hAnsi="Arial" w:cs="Arial"/>
          <w:b/>
          <w:sz w:val="20"/>
        </w:rPr>
      </w:pPr>
      <w:r w:rsidRPr="003F1A45">
        <w:rPr>
          <w:rFonts w:ascii="Arial" w:hAnsi="Arial" w:cs="Arial"/>
          <w:b/>
          <w:sz w:val="20"/>
        </w:rPr>
        <w:t>Over Vereniging Zakelijke Rijders:</w:t>
      </w:r>
    </w:p>
    <w:p w14:paraId="571780D7" w14:textId="77777777" w:rsidR="00A14A8D" w:rsidRPr="003F1A45" w:rsidRDefault="00A14A8D" w:rsidP="00A14A8D">
      <w:pPr>
        <w:rPr>
          <w:rFonts w:ascii="Arial" w:hAnsi="Arial" w:cs="Arial"/>
          <w:b/>
          <w:sz w:val="20"/>
        </w:rPr>
      </w:pPr>
      <w:r w:rsidRPr="003F1A45">
        <w:rPr>
          <w:rFonts w:ascii="Arial" w:hAnsi="Arial" w:cs="Arial"/>
          <w:b/>
          <w:sz w:val="20"/>
        </w:rPr>
        <w:t>Vereniging Zakelijke Rijders (VZR) is de belangenbehartiger voor berijders van een auto van de zaak. Zij zet zich in voor ruim 1 miljoen mensen die over een leaseauto of andere auto van de zaak beschikken en voor mensen die zakelijke kilometers rijden in hun privéauto.</w:t>
      </w:r>
    </w:p>
    <w:p w14:paraId="3BB69039" w14:textId="77777777" w:rsidR="002F0843" w:rsidRPr="003F1A45" w:rsidRDefault="002F0843" w:rsidP="00A14A8D">
      <w:pPr>
        <w:rPr>
          <w:rFonts w:ascii="Arial" w:hAnsi="Arial" w:cs="Arial"/>
          <w:b/>
          <w:sz w:val="20"/>
        </w:rPr>
      </w:pPr>
    </w:p>
    <w:p w14:paraId="65C7A58F" w14:textId="77777777" w:rsidR="00A14A8D" w:rsidRPr="003F1A45" w:rsidRDefault="00A14A8D" w:rsidP="00A14A8D">
      <w:pPr>
        <w:rPr>
          <w:rFonts w:ascii="Arial" w:hAnsi="Arial" w:cs="Arial"/>
          <w:b/>
          <w:sz w:val="20"/>
        </w:rPr>
      </w:pPr>
      <w:r w:rsidRPr="003F1A45">
        <w:rPr>
          <w:rFonts w:ascii="Arial" w:hAnsi="Arial" w:cs="Arial"/>
          <w:b/>
          <w:sz w:val="20"/>
        </w:rPr>
        <w:t>Voor aanvullende informatie kunt u contact opnemen met de voorzitter:</w:t>
      </w:r>
    </w:p>
    <w:p w14:paraId="7523DC36" w14:textId="6024F250" w:rsidR="00C76CE2" w:rsidRPr="003F1A45" w:rsidRDefault="00A14A8D" w:rsidP="00A14A8D">
      <w:pPr>
        <w:rPr>
          <w:rFonts w:ascii="Arial" w:hAnsi="Arial" w:cs="Arial"/>
          <w:sz w:val="20"/>
        </w:rPr>
      </w:pPr>
      <w:r w:rsidRPr="003F1A45">
        <w:rPr>
          <w:rFonts w:ascii="Arial" w:hAnsi="Arial" w:cs="Arial"/>
          <w:b/>
          <w:sz w:val="20"/>
        </w:rPr>
        <w:t>Jan van Delft</w:t>
      </w:r>
      <w:r w:rsidR="008317A4" w:rsidRPr="003F1A45">
        <w:rPr>
          <w:rFonts w:ascii="Arial" w:hAnsi="Arial" w:cs="Arial"/>
          <w:b/>
          <w:sz w:val="20"/>
        </w:rPr>
        <w:t>: 06-51872274</w:t>
      </w:r>
      <w:r w:rsidR="00960AB9" w:rsidRPr="003F1A45">
        <w:rPr>
          <w:rFonts w:ascii="Arial" w:hAnsi="Arial" w:cs="Arial"/>
          <w:b/>
          <w:sz w:val="20"/>
        </w:rPr>
        <w:t>.</w:t>
      </w:r>
    </w:p>
    <w:sectPr w:rsidR="00C76CE2" w:rsidRPr="003F1A45" w:rsidSect="00880D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7218F" w14:textId="77777777" w:rsidR="0084136F" w:rsidRDefault="0084136F" w:rsidP="00622062">
      <w:r>
        <w:separator/>
      </w:r>
    </w:p>
  </w:endnote>
  <w:endnote w:type="continuationSeparator" w:id="0">
    <w:p w14:paraId="54440403" w14:textId="77777777" w:rsidR="0084136F" w:rsidRDefault="0084136F" w:rsidP="006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A8884" w14:textId="77777777" w:rsidR="00622062" w:rsidRPr="00987366" w:rsidRDefault="002159FA">
    <w:pPr>
      <w:pStyle w:val="Voettekst"/>
      <w:rPr>
        <w:rFonts w:ascii="Calibri" w:hAnsi="Calibri"/>
        <w:color w:val="BFBFBF"/>
        <w:lang w:val="nl-NL"/>
      </w:rPr>
    </w:pPr>
    <w:r w:rsidRPr="00A75D7A">
      <w:rPr>
        <w:rFonts w:ascii="Calibri" w:hAnsi="Calibri"/>
        <w:color w:val="BFBFBF"/>
      </w:rPr>
      <w:t>www.</w:t>
    </w:r>
    <w:r w:rsidR="00987366">
      <w:rPr>
        <w:rFonts w:ascii="Calibri" w:hAnsi="Calibri"/>
        <w:color w:val="BFBFBF"/>
        <w:lang w:val="nl-NL"/>
      </w:rPr>
      <w:t>vzr</w:t>
    </w:r>
    <w:r w:rsidRPr="00A75D7A">
      <w:rPr>
        <w:rFonts w:ascii="Calibri" w:hAnsi="Calibri"/>
        <w:color w:val="BFBFBF"/>
      </w:rPr>
      <w:t>.nl</w:t>
    </w:r>
    <w:r w:rsidR="00E279F0" w:rsidRPr="00A75D7A">
      <w:rPr>
        <w:rFonts w:ascii="Calibri" w:hAnsi="Calibri"/>
        <w:color w:val="BFBFBF"/>
      </w:rPr>
      <w:t xml:space="preserve">   </w:t>
    </w:r>
    <w:r w:rsidR="00987366">
      <w:rPr>
        <w:rFonts w:ascii="Calibri" w:hAnsi="Calibri"/>
        <w:color w:val="BFBFBF"/>
        <w:lang w:val="nl-NL"/>
      </w:rPr>
      <w:t>Lange Dreef 8</w:t>
    </w:r>
    <w:r w:rsidR="00987366">
      <w:rPr>
        <w:rFonts w:ascii="Calibri" w:hAnsi="Calibri"/>
        <w:color w:val="BFBFBF"/>
      </w:rPr>
      <w:t>, 4131 NH</w:t>
    </w:r>
    <w:r w:rsidRPr="00A75D7A">
      <w:rPr>
        <w:rFonts w:ascii="Calibri" w:hAnsi="Calibri"/>
        <w:color w:val="BFBFBF"/>
      </w:rPr>
      <w:t xml:space="preserve"> Vianen</w:t>
    </w:r>
    <w:r w:rsidR="00E279F0" w:rsidRPr="00A75D7A">
      <w:rPr>
        <w:rFonts w:ascii="Calibri" w:hAnsi="Calibri"/>
        <w:color w:val="BFBFBF"/>
      </w:rPr>
      <w:t xml:space="preserve">  </w:t>
    </w:r>
    <w:r w:rsidR="00A06A66" w:rsidRPr="00A75D7A">
      <w:rPr>
        <w:rFonts w:ascii="Calibri" w:hAnsi="Calibri"/>
        <w:color w:val="BFBFBF"/>
      </w:rPr>
      <w:t>KvK</w:t>
    </w:r>
    <w:r w:rsidR="00622062" w:rsidRPr="00A75D7A">
      <w:rPr>
        <w:rFonts w:ascii="Calibri" w:hAnsi="Calibri"/>
        <w:color w:val="BFBFBF"/>
      </w:rPr>
      <w:t>. 30246214</w:t>
    </w:r>
    <w:r w:rsidR="00E279F0" w:rsidRPr="00A75D7A">
      <w:rPr>
        <w:rFonts w:ascii="Calibri" w:hAnsi="Calibri"/>
        <w:color w:val="BFBFBF"/>
      </w:rPr>
      <w:t xml:space="preserve"> </w:t>
    </w:r>
    <w:r w:rsidR="00987366">
      <w:rPr>
        <w:rFonts w:ascii="Calibri" w:hAnsi="Calibri"/>
        <w:color w:val="BFBFBF"/>
      </w:rPr>
      <w:t xml:space="preserve"> </w:t>
    </w:r>
    <w:r w:rsidR="00987366" w:rsidRPr="00987366">
      <w:rPr>
        <w:rFonts w:ascii="Calibri" w:hAnsi="Calibri"/>
        <w:color w:val="BFBFBF"/>
      </w:rPr>
      <w:t>info@</w:t>
    </w:r>
    <w:r w:rsidR="00987366" w:rsidRPr="00987366">
      <w:rPr>
        <w:rFonts w:ascii="Calibri" w:hAnsi="Calibri"/>
        <w:color w:val="BFBFBF"/>
        <w:lang w:val="nl-NL"/>
      </w:rPr>
      <w:t>vzr.nl</w:t>
    </w:r>
    <w:r w:rsidR="00987366">
      <w:rPr>
        <w:rFonts w:ascii="Calibri" w:hAnsi="Calibri"/>
        <w:color w:val="BFBFBF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1EAD7" w14:textId="77777777" w:rsidR="0084136F" w:rsidRDefault="0084136F" w:rsidP="00622062">
      <w:r>
        <w:separator/>
      </w:r>
    </w:p>
  </w:footnote>
  <w:footnote w:type="continuationSeparator" w:id="0">
    <w:p w14:paraId="07489B2B" w14:textId="77777777" w:rsidR="0084136F" w:rsidRDefault="0084136F" w:rsidP="0062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8FF32" w14:textId="6FE6C6B2" w:rsidR="00622062" w:rsidRDefault="00FE3890">
    <w:pPr>
      <w:pStyle w:val="Koptekst"/>
    </w:pPr>
    <w:r>
      <w:rPr>
        <w:noProof/>
        <w:lang w:val="nl-NL" w:eastAsia="nl-NL"/>
      </w:rPr>
      <w:drawing>
        <wp:inline distT="0" distB="0" distL="0" distR="0" wp14:anchorId="6B372C99" wp14:editId="7C5F5257">
          <wp:extent cx="2854325" cy="850900"/>
          <wp:effectExtent l="0" t="0" r="0" b="6350"/>
          <wp:docPr id="1" name="Afbeelding 1" descr="logo-zakelijke-rijders-300x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akelijke-rijders-300x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C0BFD"/>
    <w:multiLevelType w:val="multilevel"/>
    <w:tmpl w:val="37B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2"/>
    <w:rsid w:val="000305EE"/>
    <w:rsid w:val="00044BE9"/>
    <w:rsid w:val="00051E4D"/>
    <w:rsid w:val="00053E88"/>
    <w:rsid w:val="0008765C"/>
    <w:rsid w:val="00094E7A"/>
    <w:rsid w:val="00097EBB"/>
    <w:rsid w:val="000A627D"/>
    <w:rsid w:val="000C3299"/>
    <w:rsid w:val="000C4182"/>
    <w:rsid w:val="000D01C5"/>
    <w:rsid w:val="000F683E"/>
    <w:rsid w:val="001207A5"/>
    <w:rsid w:val="00131AA2"/>
    <w:rsid w:val="001335E2"/>
    <w:rsid w:val="001339EB"/>
    <w:rsid w:val="00136890"/>
    <w:rsid w:val="00136E7D"/>
    <w:rsid w:val="001430B6"/>
    <w:rsid w:val="0014657B"/>
    <w:rsid w:val="0015308A"/>
    <w:rsid w:val="00153142"/>
    <w:rsid w:val="00154D86"/>
    <w:rsid w:val="00163C16"/>
    <w:rsid w:val="001808F9"/>
    <w:rsid w:val="001A7105"/>
    <w:rsid w:val="001B0FA2"/>
    <w:rsid w:val="001B5D61"/>
    <w:rsid w:val="001F7040"/>
    <w:rsid w:val="00203888"/>
    <w:rsid w:val="002101B7"/>
    <w:rsid w:val="00210279"/>
    <w:rsid w:val="00211BBE"/>
    <w:rsid w:val="002159FA"/>
    <w:rsid w:val="00224451"/>
    <w:rsid w:val="00236441"/>
    <w:rsid w:val="00237DC7"/>
    <w:rsid w:val="00245694"/>
    <w:rsid w:val="00253C52"/>
    <w:rsid w:val="0025610D"/>
    <w:rsid w:val="00266586"/>
    <w:rsid w:val="00295E31"/>
    <w:rsid w:val="002A1173"/>
    <w:rsid w:val="002A6057"/>
    <w:rsid w:val="002C1773"/>
    <w:rsid w:val="002F0843"/>
    <w:rsid w:val="002F2AA1"/>
    <w:rsid w:val="002F3E1B"/>
    <w:rsid w:val="0031770A"/>
    <w:rsid w:val="00336468"/>
    <w:rsid w:val="00353F7E"/>
    <w:rsid w:val="00355847"/>
    <w:rsid w:val="003630A5"/>
    <w:rsid w:val="00380066"/>
    <w:rsid w:val="0038524D"/>
    <w:rsid w:val="00392C34"/>
    <w:rsid w:val="00396529"/>
    <w:rsid w:val="003A418A"/>
    <w:rsid w:val="003B5064"/>
    <w:rsid w:val="003C7975"/>
    <w:rsid w:val="003D0AC1"/>
    <w:rsid w:val="003D7E72"/>
    <w:rsid w:val="003F1A45"/>
    <w:rsid w:val="00400C79"/>
    <w:rsid w:val="004114D5"/>
    <w:rsid w:val="00456BF0"/>
    <w:rsid w:val="00460766"/>
    <w:rsid w:val="00484F5A"/>
    <w:rsid w:val="004A428C"/>
    <w:rsid w:val="004E3020"/>
    <w:rsid w:val="004F0F28"/>
    <w:rsid w:val="005042B5"/>
    <w:rsid w:val="0051329C"/>
    <w:rsid w:val="00525045"/>
    <w:rsid w:val="00534DBB"/>
    <w:rsid w:val="00535A88"/>
    <w:rsid w:val="00540709"/>
    <w:rsid w:val="00542746"/>
    <w:rsid w:val="00542904"/>
    <w:rsid w:val="0054734F"/>
    <w:rsid w:val="00571B52"/>
    <w:rsid w:val="00572721"/>
    <w:rsid w:val="00593CDE"/>
    <w:rsid w:val="005A21D8"/>
    <w:rsid w:val="005B1C38"/>
    <w:rsid w:val="005B4549"/>
    <w:rsid w:val="005D0AEB"/>
    <w:rsid w:val="005D329A"/>
    <w:rsid w:val="005E0D16"/>
    <w:rsid w:val="005F2E1D"/>
    <w:rsid w:val="005F2F1D"/>
    <w:rsid w:val="005F77A4"/>
    <w:rsid w:val="0060172E"/>
    <w:rsid w:val="00622062"/>
    <w:rsid w:val="00651289"/>
    <w:rsid w:val="00665B92"/>
    <w:rsid w:val="00665C7E"/>
    <w:rsid w:val="006E273B"/>
    <w:rsid w:val="006E3913"/>
    <w:rsid w:val="006F5537"/>
    <w:rsid w:val="006F70B9"/>
    <w:rsid w:val="00704D74"/>
    <w:rsid w:val="007235B5"/>
    <w:rsid w:val="007319C5"/>
    <w:rsid w:val="0073206A"/>
    <w:rsid w:val="007457A8"/>
    <w:rsid w:val="00753632"/>
    <w:rsid w:val="00757C5D"/>
    <w:rsid w:val="00761EE4"/>
    <w:rsid w:val="007623DD"/>
    <w:rsid w:val="00783531"/>
    <w:rsid w:val="007D6605"/>
    <w:rsid w:val="007E5989"/>
    <w:rsid w:val="008217A1"/>
    <w:rsid w:val="00830449"/>
    <w:rsid w:val="0083072D"/>
    <w:rsid w:val="008317A4"/>
    <w:rsid w:val="0084136F"/>
    <w:rsid w:val="008521F5"/>
    <w:rsid w:val="00856F42"/>
    <w:rsid w:val="00880D6B"/>
    <w:rsid w:val="00881CB4"/>
    <w:rsid w:val="008908CD"/>
    <w:rsid w:val="00891A54"/>
    <w:rsid w:val="00892B4A"/>
    <w:rsid w:val="008A3A3E"/>
    <w:rsid w:val="008B0046"/>
    <w:rsid w:val="008C0334"/>
    <w:rsid w:val="008C5D33"/>
    <w:rsid w:val="008D1F10"/>
    <w:rsid w:val="008E7D01"/>
    <w:rsid w:val="0090399E"/>
    <w:rsid w:val="009076FE"/>
    <w:rsid w:val="00960AB9"/>
    <w:rsid w:val="009763CF"/>
    <w:rsid w:val="00987366"/>
    <w:rsid w:val="00991110"/>
    <w:rsid w:val="00993E20"/>
    <w:rsid w:val="009A40A5"/>
    <w:rsid w:val="009B3237"/>
    <w:rsid w:val="009B7266"/>
    <w:rsid w:val="009D70D8"/>
    <w:rsid w:val="009F1CA7"/>
    <w:rsid w:val="009F3FB8"/>
    <w:rsid w:val="00A05662"/>
    <w:rsid w:val="00A06A66"/>
    <w:rsid w:val="00A126FD"/>
    <w:rsid w:val="00A14A8D"/>
    <w:rsid w:val="00A159DE"/>
    <w:rsid w:val="00A21AE2"/>
    <w:rsid w:val="00A3154A"/>
    <w:rsid w:val="00A31751"/>
    <w:rsid w:val="00A37A31"/>
    <w:rsid w:val="00A627C7"/>
    <w:rsid w:val="00A65F67"/>
    <w:rsid w:val="00A74F6C"/>
    <w:rsid w:val="00A752CF"/>
    <w:rsid w:val="00A75D7A"/>
    <w:rsid w:val="00AE52BD"/>
    <w:rsid w:val="00B11B5F"/>
    <w:rsid w:val="00B43B23"/>
    <w:rsid w:val="00B50409"/>
    <w:rsid w:val="00B55AD7"/>
    <w:rsid w:val="00B610D0"/>
    <w:rsid w:val="00B81CFA"/>
    <w:rsid w:val="00B91E7F"/>
    <w:rsid w:val="00B93D69"/>
    <w:rsid w:val="00B94779"/>
    <w:rsid w:val="00BA5F6C"/>
    <w:rsid w:val="00BD4480"/>
    <w:rsid w:val="00BD7F63"/>
    <w:rsid w:val="00BE46E2"/>
    <w:rsid w:val="00BE75C7"/>
    <w:rsid w:val="00C32DDF"/>
    <w:rsid w:val="00C3635A"/>
    <w:rsid w:val="00C36ADF"/>
    <w:rsid w:val="00C44F52"/>
    <w:rsid w:val="00C47793"/>
    <w:rsid w:val="00C71922"/>
    <w:rsid w:val="00C76CE2"/>
    <w:rsid w:val="00C7730B"/>
    <w:rsid w:val="00C84BD6"/>
    <w:rsid w:val="00C856DC"/>
    <w:rsid w:val="00C86CE9"/>
    <w:rsid w:val="00CB3773"/>
    <w:rsid w:val="00CB5519"/>
    <w:rsid w:val="00CC5EB7"/>
    <w:rsid w:val="00CC6113"/>
    <w:rsid w:val="00CD1722"/>
    <w:rsid w:val="00CD649F"/>
    <w:rsid w:val="00CE1547"/>
    <w:rsid w:val="00D0639F"/>
    <w:rsid w:val="00D13761"/>
    <w:rsid w:val="00D150D4"/>
    <w:rsid w:val="00D23FB1"/>
    <w:rsid w:val="00D24453"/>
    <w:rsid w:val="00D30EA6"/>
    <w:rsid w:val="00D458F6"/>
    <w:rsid w:val="00D47283"/>
    <w:rsid w:val="00D72796"/>
    <w:rsid w:val="00D73681"/>
    <w:rsid w:val="00D81647"/>
    <w:rsid w:val="00DE29AD"/>
    <w:rsid w:val="00DE6B94"/>
    <w:rsid w:val="00DF0781"/>
    <w:rsid w:val="00DF17C6"/>
    <w:rsid w:val="00E020DD"/>
    <w:rsid w:val="00E0446E"/>
    <w:rsid w:val="00E07A6C"/>
    <w:rsid w:val="00E2476B"/>
    <w:rsid w:val="00E279F0"/>
    <w:rsid w:val="00E44914"/>
    <w:rsid w:val="00E4520B"/>
    <w:rsid w:val="00E723B3"/>
    <w:rsid w:val="00E97ACC"/>
    <w:rsid w:val="00EA1903"/>
    <w:rsid w:val="00EB113B"/>
    <w:rsid w:val="00EB15E6"/>
    <w:rsid w:val="00EB2A9A"/>
    <w:rsid w:val="00EB31DF"/>
    <w:rsid w:val="00EC33E3"/>
    <w:rsid w:val="00ED7830"/>
    <w:rsid w:val="00EE595F"/>
    <w:rsid w:val="00EF1AA9"/>
    <w:rsid w:val="00EF385A"/>
    <w:rsid w:val="00F02CCD"/>
    <w:rsid w:val="00F22B45"/>
    <w:rsid w:val="00F23169"/>
    <w:rsid w:val="00F65296"/>
    <w:rsid w:val="00F65D12"/>
    <w:rsid w:val="00F664FF"/>
    <w:rsid w:val="00F742E3"/>
    <w:rsid w:val="00F745A0"/>
    <w:rsid w:val="00F82BE5"/>
    <w:rsid w:val="00F87434"/>
    <w:rsid w:val="00F9069A"/>
    <w:rsid w:val="00F9587A"/>
    <w:rsid w:val="00FA4D27"/>
    <w:rsid w:val="00FC5F96"/>
    <w:rsid w:val="00FD2ABB"/>
    <w:rsid w:val="00FE3890"/>
    <w:rsid w:val="00FE3C0A"/>
    <w:rsid w:val="00FE6517"/>
    <w:rsid w:val="00FE7063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6F82C"/>
  <w15:chartTrackingRefBased/>
  <w15:docId w15:val="{F7668A19-690B-4E67-8B38-B331F9F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2062"/>
    <w:pPr>
      <w:widowControl w:val="0"/>
    </w:pPr>
    <w:rPr>
      <w:rFonts w:ascii="Book Antiqua" w:eastAsia="Times New Roman" w:hAnsi="Book Antiqua"/>
      <w:spacing w:val="2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62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622062"/>
    <w:rPr>
      <w:rFonts w:ascii="Tahoma" w:eastAsia="Times New Roman" w:hAnsi="Tahoma" w:cs="Tahoma"/>
      <w:spacing w:val="2"/>
      <w:sz w:val="16"/>
      <w:szCs w:val="16"/>
    </w:rPr>
  </w:style>
  <w:style w:type="character" w:styleId="Hyperlink">
    <w:name w:val="Hyperlink"/>
    <w:uiPriority w:val="99"/>
    <w:unhideWhenUsed/>
    <w:rsid w:val="00B91E7F"/>
    <w:rPr>
      <w:rFonts w:ascii="Verdana" w:hAnsi="Verdana" w:hint="default"/>
      <w:i w:val="0"/>
      <w:iCs w:val="0"/>
      <w:smallCaps w:val="0"/>
      <w:color w:val="000000"/>
      <w:sz w:val="17"/>
      <w:szCs w:val="17"/>
      <w:u w:val="single"/>
    </w:rPr>
  </w:style>
  <w:style w:type="character" w:customStyle="1" w:styleId="apple-style-span">
    <w:name w:val="apple-style-span"/>
    <w:basedOn w:val="Standaardalinea-lettertype"/>
    <w:rsid w:val="00B91E7F"/>
  </w:style>
  <w:style w:type="character" w:styleId="Verwijzingopmerking">
    <w:name w:val="annotation reference"/>
    <w:uiPriority w:val="99"/>
    <w:semiHidden/>
    <w:unhideWhenUsed/>
    <w:rsid w:val="00A317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1751"/>
    <w:rPr>
      <w:sz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A31751"/>
    <w:rPr>
      <w:rFonts w:ascii="Book Antiqua" w:eastAsia="Times New Roman" w:hAnsi="Book Antiqua"/>
      <w:spacing w:val="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75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31751"/>
    <w:rPr>
      <w:rFonts w:ascii="Book Antiqua" w:eastAsia="Times New Roman" w:hAnsi="Book Antiqua"/>
      <w:b/>
      <w:bCs/>
      <w:spacing w:val="2"/>
      <w:lang w:eastAsia="en-US"/>
    </w:rPr>
  </w:style>
  <w:style w:type="paragraph" w:styleId="Revisie">
    <w:name w:val="Revision"/>
    <w:hidden/>
    <w:uiPriority w:val="99"/>
    <w:semiHidden/>
    <w:rsid w:val="00A31751"/>
    <w:rPr>
      <w:rFonts w:ascii="Book Antiqua" w:eastAsia="Times New Roman" w:hAnsi="Book Antiqua"/>
      <w:spacing w:val="2"/>
      <w:sz w:val="24"/>
      <w:lang w:eastAsia="en-US"/>
    </w:rPr>
  </w:style>
  <w:style w:type="paragraph" w:styleId="Normaalweb">
    <w:name w:val="Normal (Web)"/>
    <w:basedOn w:val="Standaard"/>
    <w:uiPriority w:val="99"/>
    <w:unhideWhenUsed/>
    <w:rsid w:val="00535A88"/>
    <w:pPr>
      <w:widowControl/>
      <w:spacing w:before="100" w:beforeAutospacing="1" w:after="100" w:afterAutospacing="1"/>
    </w:pPr>
    <w:rPr>
      <w:rFonts w:ascii="Times New Roman" w:hAnsi="Times New Roman"/>
      <w:spacing w:val="0"/>
      <w:szCs w:val="24"/>
      <w:lang w:eastAsia="nl-NL"/>
    </w:rPr>
  </w:style>
  <w:style w:type="paragraph" w:styleId="Geenafstand">
    <w:name w:val="No Spacing"/>
    <w:uiPriority w:val="1"/>
    <w:qFormat/>
    <w:rsid w:val="007235B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36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11666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16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4383">
                          <w:marLeft w:val="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8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6939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DCFB8B78D048A9C1C8CAF2F1DF1C" ma:contentTypeVersion="2" ma:contentTypeDescription="Een nieuw document maken." ma:contentTypeScope="" ma:versionID="3a675119adc52022d25ed60e2bc099ef">
  <xsd:schema xmlns:xsd="http://www.w3.org/2001/XMLSchema" xmlns:xs="http://www.w3.org/2001/XMLSchema" xmlns:p="http://schemas.microsoft.com/office/2006/metadata/properties" xmlns:ns2="272ceec4-a01f-4371-97a4-6d2501dd5943" targetNamespace="http://schemas.microsoft.com/office/2006/metadata/properties" ma:root="true" ma:fieldsID="cf7b7eba8056771e12568abb04d9fc3f" ns2:_="">
    <xsd:import namespace="272ceec4-a01f-4371-97a4-6d2501dd5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eec4-a01f-4371-97a4-6d2501dd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5060-BEDD-450D-BE0E-FB54B7C0B1E2}">
  <ds:schemaRefs>
    <ds:schemaRef ds:uri="http://purl.org/dc/terms/"/>
    <ds:schemaRef ds:uri="272ceec4-a01f-4371-97a4-6d2501dd59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75CB45-50C1-4F14-AE33-43AFDB3F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ceec4-a01f-4371-97a4-6d2501dd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B86B8-DF05-4212-9FA5-7321D30F4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6B69F-613D-45CF-9F93-4F7AE091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Johnson Factory</cp:lastModifiedBy>
  <cp:revision>3</cp:revision>
  <cp:lastPrinted>2016-12-05T11:46:00Z</cp:lastPrinted>
  <dcterms:created xsi:type="dcterms:W3CDTF">2016-12-05T12:28:00Z</dcterms:created>
  <dcterms:modified xsi:type="dcterms:W3CDTF">2016-12-05T13:17:00Z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0x010100CAD3DCFB8B78D048A9C1C8CAF2F1DF1C</vt:lpwstr>
  </property>
</Properties>
</file>