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58A" w:rsidRDefault="0016658A">
      <w:pPr>
        <w:widowControl w:val="0"/>
        <w:pBdr>
          <w:top w:val="nil"/>
          <w:left w:val="nil"/>
          <w:bottom w:val="nil"/>
          <w:right w:val="nil"/>
          <w:between w:val="nil"/>
        </w:pBdr>
        <w:rPr>
          <w:rFonts w:ascii="Arial" w:eastAsia="Arial" w:hAnsi="Arial" w:cs="Arial"/>
          <w:color w:val="000000"/>
          <w:sz w:val="22"/>
          <w:szCs w:val="22"/>
        </w:rPr>
      </w:pPr>
    </w:p>
    <w:p w:rsidR="0016658A" w:rsidRDefault="00690BB9">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22"/>
          <w:szCs w:val="22"/>
        </w:rPr>
      </w:pPr>
      <w:r>
        <w:rPr>
          <w:rFonts w:ascii="Arial" w:eastAsia="Arial" w:hAnsi="Arial" w:cs="Arial"/>
          <w:color w:val="000000"/>
          <w:sz w:val="13"/>
          <w:szCs w:val="13"/>
        </w:rPr>
        <w:t>Kenmerk</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13"/>
          <w:szCs w:val="13"/>
        </w:rPr>
        <w:t>Datum</w:t>
      </w:r>
      <w:r>
        <w:rPr>
          <w:rFonts w:ascii="Arial" w:eastAsia="Arial" w:hAnsi="Arial" w:cs="Arial"/>
          <w:color w:val="000000"/>
          <w:sz w:val="22"/>
          <w:szCs w:val="22"/>
        </w:rPr>
        <w:tab/>
      </w:r>
    </w:p>
    <w:p w:rsidR="0016658A" w:rsidRDefault="00690BB9">
      <w:pPr>
        <w:widowControl w:val="0"/>
        <w:pBdr>
          <w:top w:val="nil"/>
          <w:left w:val="nil"/>
          <w:bottom w:val="nil"/>
          <w:right w:val="nil"/>
          <w:between w:val="nil"/>
        </w:pBdr>
        <w:tabs>
          <w:tab w:val="left" w:pos="709"/>
          <w:tab w:val="left" w:pos="2835"/>
          <w:tab w:val="left" w:pos="6426"/>
          <w:tab w:val="right" w:pos="8505"/>
        </w:tabs>
        <w:rPr>
          <w:rFonts w:ascii="Arial" w:eastAsia="Arial" w:hAnsi="Arial" w:cs="Arial"/>
          <w:color w:val="000000"/>
          <w:sz w:val="22"/>
          <w:szCs w:val="22"/>
        </w:rPr>
      </w:pPr>
      <w:r>
        <w:rPr>
          <w:rFonts w:ascii="Arial" w:eastAsia="Arial" w:hAnsi="Arial" w:cs="Arial"/>
          <w:color w:val="000000"/>
          <w:sz w:val="22"/>
          <w:szCs w:val="22"/>
        </w:rPr>
        <w:t>VZR 180917</w:t>
      </w:r>
      <w:r>
        <w:rPr>
          <w:rFonts w:ascii="Arial" w:eastAsia="Arial" w:hAnsi="Arial" w:cs="Arial"/>
          <w:color w:val="000000"/>
          <w:sz w:val="22"/>
          <w:szCs w:val="22"/>
        </w:rPr>
        <w:tab/>
      </w:r>
      <w:r>
        <w:rPr>
          <w:rFonts w:ascii="Arial" w:eastAsia="Arial" w:hAnsi="Arial" w:cs="Arial"/>
          <w:color w:val="000000"/>
          <w:sz w:val="22"/>
          <w:szCs w:val="22"/>
        </w:rPr>
        <w:tab/>
        <w:t>21 september 2018</w:t>
      </w:r>
    </w:p>
    <w:p w:rsidR="0016658A" w:rsidRDefault="0016658A">
      <w:pPr>
        <w:widowControl w:val="0"/>
        <w:pBdr>
          <w:top w:val="nil"/>
          <w:left w:val="nil"/>
          <w:bottom w:val="nil"/>
          <w:right w:val="nil"/>
          <w:between w:val="nil"/>
        </w:pBdr>
        <w:rPr>
          <w:rFonts w:ascii="Arial" w:eastAsia="Arial" w:hAnsi="Arial" w:cs="Arial"/>
          <w:color w:val="000000"/>
          <w:sz w:val="22"/>
          <w:szCs w:val="22"/>
        </w:rPr>
      </w:pPr>
    </w:p>
    <w:p w:rsidR="0016658A" w:rsidRDefault="00690BB9">
      <w:pPr>
        <w:widowControl w:val="0"/>
        <w:pBdr>
          <w:top w:val="nil"/>
          <w:left w:val="nil"/>
          <w:bottom w:val="nil"/>
          <w:right w:val="nil"/>
          <w:between w:val="nil"/>
        </w:pBdr>
        <w:rPr>
          <w:rFonts w:ascii="Arial" w:eastAsia="Arial" w:hAnsi="Arial" w:cs="Arial"/>
          <w:color w:val="000000"/>
          <w:sz w:val="13"/>
          <w:szCs w:val="13"/>
        </w:rPr>
      </w:pPr>
      <w:r>
        <w:rPr>
          <w:rFonts w:ascii="Arial" w:eastAsia="Arial" w:hAnsi="Arial" w:cs="Arial"/>
          <w:color w:val="000000"/>
          <w:sz w:val="13"/>
          <w:szCs w:val="13"/>
        </w:rPr>
        <w:t>Betreft</w:t>
      </w:r>
    </w:p>
    <w:p w:rsidR="0016658A" w:rsidRDefault="00690BB9">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PERSBERICHT:</w:t>
      </w:r>
    </w:p>
    <w:p w:rsidR="0016658A" w:rsidRDefault="0016658A">
      <w:pPr>
        <w:widowControl w:val="0"/>
        <w:pBdr>
          <w:top w:val="nil"/>
          <w:left w:val="nil"/>
          <w:bottom w:val="nil"/>
          <w:right w:val="nil"/>
          <w:between w:val="nil"/>
        </w:pBdr>
        <w:rPr>
          <w:rFonts w:ascii="Arial" w:eastAsia="Arial" w:hAnsi="Arial" w:cs="Arial"/>
          <w:color w:val="000000"/>
          <w:sz w:val="28"/>
          <w:szCs w:val="28"/>
        </w:rPr>
      </w:pPr>
    </w:p>
    <w:p w:rsidR="0016658A" w:rsidRDefault="00690BB9">
      <w:pPr>
        <w:widowControl w:val="0"/>
        <w:pBdr>
          <w:top w:val="nil"/>
          <w:left w:val="nil"/>
          <w:bottom w:val="nil"/>
          <w:right w:val="nil"/>
          <w:between w:val="nil"/>
        </w:pBdr>
        <w:shd w:val="clear" w:color="auto" w:fill="FFFFFF"/>
        <w:rPr>
          <w:rFonts w:ascii="Arial" w:eastAsia="Arial" w:hAnsi="Arial" w:cs="Arial"/>
          <w:color w:val="000000"/>
          <w:sz w:val="28"/>
          <w:szCs w:val="28"/>
        </w:rPr>
      </w:pPr>
      <w:r>
        <w:rPr>
          <w:rFonts w:ascii="Arial" w:eastAsia="Arial" w:hAnsi="Arial" w:cs="Arial"/>
          <w:b/>
          <w:sz w:val="28"/>
          <w:szCs w:val="28"/>
        </w:rPr>
        <w:t xml:space="preserve">Geslaagde eerste editie </w:t>
      </w:r>
      <w:r>
        <w:rPr>
          <w:rFonts w:ascii="Arial" w:eastAsia="Arial" w:hAnsi="Arial" w:cs="Arial"/>
          <w:b/>
          <w:color w:val="000000"/>
          <w:sz w:val="28"/>
          <w:szCs w:val="28"/>
        </w:rPr>
        <w:t>Leaseauto Testdag</w:t>
      </w:r>
      <w:r>
        <w:rPr>
          <w:rFonts w:ascii="Arial" w:eastAsia="Arial" w:hAnsi="Arial" w:cs="Arial"/>
          <w:b/>
          <w:sz w:val="28"/>
          <w:szCs w:val="28"/>
        </w:rPr>
        <w:t xml:space="preserve"> bij Autotron Rosmalen</w:t>
      </w:r>
    </w:p>
    <w:p w:rsidR="0016658A" w:rsidRDefault="0016658A">
      <w:pPr>
        <w:widowControl w:val="0"/>
        <w:pBdr>
          <w:top w:val="nil"/>
          <w:left w:val="nil"/>
          <w:bottom w:val="nil"/>
          <w:right w:val="nil"/>
          <w:between w:val="nil"/>
        </w:pBdr>
        <w:shd w:val="clear" w:color="auto" w:fill="FFFFFF"/>
        <w:rPr>
          <w:rFonts w:ascii="Arial" w:eastAsia="Arial" w:hAnsi="Arial" w:cs="Arial"/>
          <w:color w:val="000000"/>
          <w:sz w:val="28"/>
          <w:szCs w:val="28"/>
        </w:rPr>
      </w:pPr>
    </w:p>
    <w:p w:rsidR="0016658A" w:rsidRDefault="00690BB9">
      <w:pPr>
        <w:widowControl w:val="0"/>
        <w:pBdr>
          <w:top w:val="nil"/>
          <w:left w:val="nil"/>
          <w:bottom w:val="nil"/>
          <w:right w:val="nil"/>
          <w:between w:val="nil"/>
        </w:pBdr>
        <w:shd w:val="clear" w:color="auto" w:fill="FFFFFF"/>
        <w:rPr>
          <w:rFonts w:ascii="Arial" w:eastAsia="Arial" w:hAnsi="Arial" w:cs="Arial"/>
          <w:b/>
          <w:sz w:val="22"/>
          <w:szCs w:val="22"/>
        </w:rPr>
      </w:pPr>
      <w:r>
        <w:rPr>
          <w:rFonts w:ascii="Arial" w:eastAsia="Arial" w:hAnsi="Arial" w:cs="Arial"/>
          <w:b/>
          <w:sz w:val="22"/>
          <w:szCs w:val="22"/>
        </w:rPr>
        <w:t xml:space="preserve">Een kleine </w:t>
      </w:r>
      <w:r w:rsidR="006F6158">
        <w:rPr>
          <w:rFonts w:ascii="Arial" w:eastAsia="Arial" w:hAnsi="Arial" w:cs="Arial"/>
          <w:b/>
          <w:sz w:val="22"/>
          <w:szCs w:val="22"/>
        </w:rPr>
        <w:t>400</w:t>
      </w:r>
      <w:r>
        <w:rPr>
          <w:rFonts w:ascii="Arial" w:eastAsia="Arial" w:hAnsi="Arial" w:cs="Arial"/>
          <w:b/>
          <w:sz w:val="22"/>
          <w:szCs w:val="22"/>
        </w:rPr>
        <w:t xml:space="preserve"> zakelijke rijders, wagenparkbeheerders en andere belangstellenden wisten donderdag hun weg te vinden naar Autotron</w:t>
      </w:r>
      <w:bookmarkStart w:id="0" w:name="_GoBack"/>
      <w:bookmarkEnd w:id="0"/>
      <w:r>
        <w:rPr>
          <w:rFonts w:ascii="Arial" w:eastAsia="Arial" w:hAnsi="Arial" w:cs="Arial"/>
          <w:b/>
          <w:sz w:val="22"/>
          <w:szCs w:val="22"/>
        </w:rPr>
        <w:t xml:space="preserve"> Rosmalen. Tijdens de eerste editie van de Leaseauto Testdag konden bezoekers testrijden in automodellen van maar liefst vijft</w:t>
      </w:r>
      <w:r>
        <w:rPr>
          <w:rFonts w:ascii="Arial" w:eastAsia="Arial" w:hAnsi="Arial" w:cs="Arial"/>
          <w:b/>
          <w:sz w:val="22"/>
          <w:szCs w:val="22"/>
        </w:rPr>
        <w:t xml:space="preserve">ien merken. Parallel aan dit evenement vond het ADAS Congres plaats. Het congres stond geheel in het teken van rijassistentiesystemen. </w:t>
      </w:r>
    </w:p>
    <w:p w:rsidR="0016658A" w:rsidRDefault="0016658A">
      <w:pPr>
        <w:widowControl w:val="0"/>
        <w:pBdr>
          <w:top w:val="nil"/>
          <w:left w:val="nil"/>
          <w:bottom w:val="nil"/>
          <w:right w:val="nil"/>
          <w:between w:val="nil"/>
        </w:pBdr>
        <w:shd w:val="clear" w:color="auto" w:fill="FFFFFF"/>
        <w:rPr>
          <w:rFonts w:ascii="Arial" w:eastAsia="Arial" w:hAnsi="Arial" w:cs="Arial"/>
          <w:b/>
          <w:sz w:val="22"/>
          <w:szCs w:val="22"/>
        </w:rPr>
      </w:pPr>
    </w:p>
    <w:p w:rsidR="0016658A" w:rsidRDefault="006F6158">
      <w:pPr>
        <w:widowControl w:val="0"/>
        <w:shd w:val="clear" w:color="auto" w:fill="FFFFFF"/>
        <w:rPr>
          <w:rFonts w:ascii="Arial" w:eastAsia="Arial" w:hAnsi="Arial" w:cs="Arial"/>
          <w:sz w:val="22"/>
          <w:szCs w:val="22"/>
        </w:rPr>
      </w:pPr>
      <w:r w:rsidRPr="006F6158">
        <w:rPr>
          <w:rFonts w:ascii="Arial" w:eastAsia="Arial" w:hAnsi="Arial" w:cs="Arial"/>
          <w:sz w:val="22"/>
          <w:szCs w:val="22"/>
        </w:rPr>
        <w:t>De eerste Leaseauto Testdag trok veel bezoekers die serieus in de markt waren voor een nieuwe leaseauto</w:t>
      </w:r>
      <w:r w:rsidR="00690BB9">
        <w:rPr>
          <w:rFonts w:ascii="Arial" w:eastAsia="Arial" w:hAnsi="Arial" w:cs="Arial"/>
          <w:sz w:val="22"/>
          <w:szCs w:val="22"/>
        </w:rPr>
        <w:t>. De deelnemers konden tijdens het n</w:t>
      </w:r>
      <w:r w:rsidR="00690BB9">
        <w:rPr>
          <w:rFonts w:ascii="Arial" w:eastAsia="Arial" w:hAnsi="Arial" w:cs="Arial"/>
          <w:sz w:val="22"/>
          <w:szCs w:val="22"/>
        </w:rPr>
        <w:t>ieuwe evenement instappen en wegrijden in de auto’s van hun voorkeur. In totaal stonden de meest interessante zakelijke automodellen van het merendeel van de automerken op het buitenterrein van Autotron opgesteld. Daar werd door de deelnemers gretig gebrui</w:t>
      </w:r>
      <w:r w:rsidR="00690BB9">
        <w:rPr>
          <w:rFonts w:ascii="Arial" w:eastAsia="Arial" w:hAnsi="Arial" w:cs="Arial"/>
          <w:sz w:val="22"/>
          <w:szCs w:val="22"/>
        </w:rPr>
        <w:t xml:space="preserve">k van gemaakt. </w:t>
      </w:r>
    </w:p>
    <w:p w:rsidR="0016658A" w:rsidRDefault="0016658A">
      <w:pPr>
        <w:widowControl w:val="0"/>
        <w:shd w:val="clear" w:color="auto" w:fill="FFFFFF"/>
        <w:rPr>
          <w:rFonts w:ascii="Arial" w:eastAsia="Arial" w:hAnsi="Arial" w:cs="Arial"/>
          <w:sz w:val="22"/>
          <w:szCs w:val="22"/>
        </w:rPr>
      </w:pPr>
    </w:p>
    <w:p w:rsidR="0016658A" w:rsidRDefault="00690BB9">
      <w:pPr>
        <w:widowControl w:val="0"/>
        <w:shd w:val="clear" w:color="auto" w:fill="FFFFFF"/>
        <w:rPr>
          <w:rFonts w:ascii="Arial" w:eastAsia="Arial" w:hAnsi="Arial" w:cs="Arial"/>
          <w:sz w:val="22"/>
          <w:szCs w:val="22"/>
        </w:rPr>
      </w:pPr>
      <w:r>
        <w:rPr>
          <w:rFonts w:ascii="Arial" w:eastAsia="Arial" w:hAnsi="Arial" w:cs="Arial"/>
          <w:sz w:val="22"/>
          <w:szCs w:val="22"/>
        </w:rPr>
        <w:t>Bezoekers van de testdag konden kiezen uit maar liefst vijftien automerken (Honda, Kia, Nissan, Volkswagen, Smart, Toyota, Mitsubishi, Mercedes-Benz, Lexus, Skoda, Citroën, DS, Mazda, Peugeot en Seat). Het scannen van de badge was voldoend</w:t>
      </w:r>
      <w:r>
        <w:rPr>
          <w:rFonts w:ascii="Arial" w:eastAsia="Arial" w:hAnsi="Arial" w:cs="Arial"/>
          <w:sz w:val="22"/>
          <w:szCs w:val="22"/>
        </w:rPr>
        <w:t xml:space="preserve">e om een half uurtje met de auto’s op pad te gaan en te ervaren hoe het gesteld is met onder meer het comfort, de rijeigenschappen, de motorprestaties en de ruimte. Ook de werking van ADAS-systemen kon uitgebreid getest worden. </w:t>
      </w:r>
    </w:p>
    <w:p w:rsidR="0016658A" w:rsidRDefault="0016658A">
      <w:pPr>
        <w:widowControl w:val="0"/>
        <w:pBdr>
          <w:top w:val="nil"/>
          <w:left w:val="nil"/>
          <w:bottom w:val="nil"/>
          <w:right w:val="nil"/>
          <w:between w:val="nil"/>
        </w:pBdr>
        <w:shd w:val="clear" w:color="auto" w:fill="FFFFFF"/>
        <w:rPr>
          <w:rFonts w:ascii="Arial" w:eastAsia="Arial" w:hAnsi="Arial" w:cs="Arial"/>
          <w:sz w:val="22"/>
          <w:szCs w:val="22"/>
        </w:rPr>
      </w:pPr>
    </w:p>
    <w:p w:rsidR="0016658A" w:rsidRDefault="00690BB9">
      <w:pPr>
        <w:widowControl w:val="0"/>
        <w:pBdr>
          <w:top w:val="nil"/>
          <w:left w:val="nil"/>
          <w:bottom w:val="nil"/>
          <w:right w:val="nil"/>
          <w:between w:val="nil"/>
        </w:pBdr>
        <w:shd w:val="clear" w:color="auto" w:fill="FFFFFF"/>
        <w:rPr>
          <w:rFonts w:ascii="Arial" w:eastAsia="Arial" w:hAnsi="Arial" w:cs="Arial"/>
          <w:b/>
          <w:sz w:val="22"/>
          <w:szCs w:val="22"/>
        </w:rPr>
      </w:pPr>
      <w:r>
        <w:rPr>
          <w:rFonts w:ascii="Arial" w:eastAsia="Arial" w:hAnsi="Arial" w:cs="Arial"/>
          <w:b/>
          <w:sz w:val="22"/>
          <w:szCs w:val="22"/>
        </w:rPr>
        <w:t>ADAS Congres</w:t>
      </w:r>
    </w:p>
    <w:p w:rsidR="0016658A" w:rsidRDefault="00690BB9">
      <w:pPr>
        <w:widowControl w:val="0"/>
        <w:pBdr>
          <w:top w:val="nil"/>
          <w:left w:val="nil"/>
          <w:bottom w:val="nil"/>
          <w:right w:val="nil"/>
          <w:between w:val="nil"/>
        </w:pBdr>
        <w:shd w:val="clear" w:color="auto" w:fill="FFFFFF"/>
        <w:rPr>
          <w:rFonts w:ascii="Arial" w:eastAsia="Arial" w:hAnsi="Arial" w:cs="Arial"/>
          <w:sz w:val="22"/>
          <w:szCs w:val="22"/>
        </w:rPr>
      </w:pPr>
      <w:r>
        <w:rPr>
          <w:rFonts w:ascii="Arial" w:eastAsia="Arial" w:hAnsi="Arial" w:cs="Arial"/>
          <w:sz w:val="22"/>
          <w:szCs w:val="22"/>
        </w:rPr>
        <w:t>Ondertussen g</w:t>
      </w:r>
      <w:r>
        <w:rPr>
          <w:rFonts w:ascii="Arial" w:eastAsia="Arial" w:hAnsi="Arial" w:cs="Arial"/>
          <w:sz w:val="22"/>
          <w:szCs w:val="22"/>
        </w:rPr>
        <w:t>ingen acht sprekers tijdens het ADAS Congres binnen uitgebreid in op de mogelijkheden die ADAS biedt en de uitdagingen die er liggen om van deze rijassistentiesystemen ook echt een succes te maken. Er werd uitgebreid gesproken en gediscussieerd over de rol</w:t>
      </w:r>
      <w:r>
        <w:rPr>
          <w:rFonts w:ascii="Arial" w:eastAsia="Arial" w:hAnsi="Arial" w:cs="Arial"/>
          <w:sz w:val="22"/>
          <w:szCs w:val="22"/>
        </w:rPr>
        <w:t xml:space="preserve"> van ADAS, de auto van de toekomst en over zelfrijdende systemen. Tussen de sessies door was er volop tijd voor de congresbezoekers om de systemen zelf uit te proberen. </w:t>
      </w:r>
    </w:p>
    <w:p w:rsidR="0016658A" w:rsidRDefault="0016658A">
      <w:pPr>
        <w:widowControl w:val="0"/>
        <w:pBdr>
          <w:top w:val="nil"/>
          <w:left w:val="nil"/>
          <w:bottom w:val="nil"/>
          <w:right w:val="nil"/>
          <w:between w:val="nil"/>
        </w:pBdr>
        <w:shd w:val="clear" w:color="auto" w:fill="FFFFFF"/>
        <w:rPr>
          <w:rFonts w:ascii="Arial" w:eastAsia="Arial" w:hAnsi="Arial" w:cs="Arial"/>
          <w:sz w:val="22"/>
          <w:szCs w:val="22"/>
        </w:rPr>
      </w:pPr>
    </w:p>
    <w:p w:rsidR="0016658A" w:rsidRDefault="00690BB9">
      <w:pPr>
        <w:widowControl w:val="0"/>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b/>
          <w:sz w:val="22"/>
          <w:szCs w:val="22"/>
        </w:rPr>
        <w:t>Volop w</w:t>
      </w:r>
      <w:r>
        <w:rPr>
          <w:rFonts w:ascii="Arial" w:eastAsia="Arial" w:hAnsi="Arial" w:cs="Arial"/>
          <w:b/>
          <w:color w:val="000000"/>
          <w:sz w:val="22"/>
          <w:szCs w:val="22"/>
        </w:rPr>
        <w:t>orkshops</w:t>
      </w:r>
    </w:p>
    <w:p w:rsidR="0016658A" w:rsidRDefault="00690BB9">
      <w:pPr>
        <w:widowControl w:val="0"/>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sz w:val="22"/>
          <w:szCs w:val="22"/>
        </w:rPr>
        <w:t>Op het terrein vonden bovendien een aantal zeer interessante workshop</w:t>
      </w:r>
      <w:r>
        <w:rPr>
          <w:rFonts w:ascii="Arial" w:eastAsia="Arial" w:hAnsi="Arial" w:cs="Arial"/>
          <w:sz w:val="22"/>
          <w:szCs w:val="22"/>
        </w:rPr>
        <w:t xml:space="preserve">s plaats, die vooral gericht waren op de wagenparkbeheerder en de leaserijder. </w:t>
      </w:r>
      <w:r>
        <w:rPr>
          <w:rFonts w:ascii="Arial" w:eastAsia="Arial" w:hAnsi="Arial" w:cs="Arial"/>
          <w:color w:val="000000"/>
          <w:sz w:val="22"/>
          <w:szCs w:val="22"/>
        </w:rPr>
        <w:t>Tijdens de sess</w:t>
      </w:r>
      <w:r>
        <w:rPr>
          <w:rFonts w:ascii="Arial" w:eastAsia="Arial" w:hAnsi="Arial" w:cs="Arial"/>
          <w:sz w:val="22"/>
          <w:szCs w:val="22"/>
        </w:rPr>
        <w:t xml:space="preserve">ies kregen bezoekers </w:t>
      </w:r>
      <w:r>
        <w:rPr>
          <w:rFonts w:ascii="Arial" w:eastAsia="Arial" w:hAnsi="Arial" w:cs="Arial"/>
          <w:color w:val="000000"/>
          <w:sz w:val="22"/>
          <w:szCs w:val="22"/>
        </w:rPr>
        <w:t>bijtellings-(bespaar)tips, konden z</w:t>
      </w:r>
      <w:r>
        <w:rPr>
          <w:rFonts w:ascii="Arial" w:eastAsia="Arial" w:hAnsi="Arial" w:cs="Arial"/>
          <w:sz w:val="22"/>
          <w:szCs w:val="22"/>
        </w:rPr>
        <w:t xml:space="preserve">ij </w:t>
      </w:r>
      <w:r>
        <w:rPr>
          <w:rFonts w:ascii="Arial" w:eastAsia="Arial" w:hAnsi="Arial" w:cs="Arial"/>
          <w:color w:val="000000"/>
          <w:sz w:val="22"/>
          <w:szCs w:val="22"/>
        </w:rPr>
        <w:t xml:space="preserve">zich laten informeren over laadpaalmogelijkheden, de leasefiets </w:t>
      </w:r>
      <w:r>
        <w:rPr>
          <w:rFonts w:ascii="Arial" w:eastAsia="Arial" w:hAnsi="Arial" w:cs="Arial"/>
          <w:sz w:val="22"/>
          <w:szCs w:val="22"/>
        </w:rPr>
        <w:t xml:space="preserve">en de mogelijkheden op het gebied van het </w:t>
      </w:r>
      <w:r>
        <w:rPr>
          <w:rFonts w:ascii="Arial" w:eastAsia="Arial" w:hAnsi="Arial" w:cs="Arial"/>
          <w:color w:val="000000"/>
          <w:sz w:val="22"/>
          <w:szCs w:val="22"/>
        </w:rPr>
        <w:t xml:space="preserve">benchmarken van je wagenpark. </w:t>
      </w:r>
    </w:p>
    <w:p w:rsidR="0016658A" w:rsidRDefault="0016658A">
      <w:pPr>
        <w:widowControl w:val="0"/>
        <w:pBdr>
          <w:top w:val="nil"/>
          <w:left w:val="nil"/>
          <w:bottom w:val="nil"/>
          <w:right w:val="nil"/>
          <w:between w:val="nil"/>
        </w:pBdr>
        <w:shd w:val="clear" w:color="auto" w:fill="FFFFFF"/>
        <w:rPr>
          <w:rFonts w:ascii="Arial" w:eastAsia="Arial" w:hAnsi="Arial" w:cs="Arial"/>
          <w:sz w:val="22"/>
          <w:szCs w:val="22"/>
        </w:rPr>
      </w:pPr>
    </w:p>
    <w:p w:rsidR="0016658A" w:rsidRDefault="00690BB9">
      <w:pPr>
        <w:widowControl w:val="0"/>
        <w:pBdr>
          <w:top w:val="nil"/>
          <w:left w:val="nil"/>
          <w:bottom w:val="nil"/>
          <w:right w:val="nil"/>
          <w:between w:val="nil"/>
        </w:pBdr>
        <w:shd w:val="clear" w:color="auto" w:fill="FFFFFF"/>
        <w:rPr>
          <w:rFonts w:ascii="Arial" w:eastAsia="Arial" w:hAnsi="Arial" w:cs="Arial"/>
          <w:b/>
          <w:sz w:val="22"/>
          <w:szCs w:val="22"/>
        </w:rPr>
      </w:pPr>
      <w:r>
        <w:rPr>
          <w:rFonts w:ascii="Arial" w:eastAsia="Arial" w:hAnsi="Arial" w:cs="Arial"/>
          <w:b/>
          <w:sz w:val="22"/>
          <w:szCs w:val="22"/>
        </w:rPr>
        <w:t>Vervolg</w:t>
      </w:r>
    </w:p>
    <w:p w:rsidR="0016658A" w:rsidRDefault="00690BB9">
      <w:pPr>
        <w:widowControl w:val="0"/>
        <w:pBdr>
          <w:top w:val="nil"/>
          <w:left w:val="nil"/>
          <w:bottom w:val="nil"/>
          <w:right w:val="nil"/>
          <w:between w:val="nil"/>
        </w:pBdr>
        <w:shd w:val="clear" w:color="auto" w:fill="FFFFFF"/>
        <w:rPr>
          <w:rFonts w:ascii="Arial" w:eastAsia="Arial" w:hAnsi="Arial" w:cs="Arial"/>
          <w:sz w:val="22"/>
          <w:szCs w:val="22"/>
        </w:rPr>
      </w:pPr>
      <w:r>
        <w:rPr>
          <w:rFonts w:ascii="Arial" w:eastAsia="Arial" w:hAnsi="Arial" w:cs="Arial"/>
          <w:sz w:val="22"/>
          <w:szCs w:val="22"/>
        </w:rPr>
        <w:t xml:space="preserve">De organisatie van de Leaseauto Testdag (Vereniging Zakelijke Rijders en </w:t>
      </w:r>
      <w:proofErr w:type="spellStart"/>
      <w:r>
        <w:rPr>
          <w:rFonts w:ascii="Arial" w:eastAsia="Arial" w:hAnsi="Arial" w:cs="Arial"/>
          <w:sz w:val="22"/>
          <w:szCs w:val="22"/>
        </w:rPr>
        <w:t>Promedia</w:t>
      </w:r>
      <w:proofErr w:type="spellEnd"/>
      <w:r>
        <w:rPr>
          <w:rFonts w:ascii="Arial" w:eastAsia="Arial" w:hAnsi="Arial" w:cs="Arial"/>
          <w:sz w:val="22"/>
          <w:szCs w:val="22"/>
        </w:rPr>
        <w:t xml:space="preserve"> Group) kijkt met veel plezier terug op een geslaagd evenement. Uiteraard wordt er gekeken na</w:t>
      </w:r>
      <w:r>
        <w:rPr>
          <w:rFonts w:ascii="Arial" w:eastAsia="Arial" w:hAnsi="Arial" w:cs="Arial"/>
          <w:sz w:val="22"/>
          <w:szCs w:val="22"/>
        </w:rPr>
        <w:t>ar de mogelijkheden om deze testdag in 2019 een mooi vervolg te geven.</w:t>
      </w:r>
    </w:p>
    <w:p w:rsidR="0016658A" w:rsidRDefault="0016658A">
      <w:pPr>
        <w:widowControl w:val="0"/>
        <w:pBdr>
          <w:top w:val="nil"/>
          <w:left w:val="nil"/>
          <w:bottom w:val="nil"/>
          <w:right w:val="nil"/>
          <w:between w:val="nil"/>
        </w:pBdr>
        <w:shd w:val="clear" w:color="auto" w:fill="FFFFFF"/>
        <w:rPr>
          <w:rFonts w:ascii="Arial" w:eastAsia="Arial" w:hAnsi="Arial" w:cs="Arial"/>
          <w:color w:val="000000"/>
          <w:sz w:val="22"/>
          <w:szCs w:val="22"/>
        </w:rPr>
      </w:pPr>
    </w:p>
    <w:p w:rsidR="0016658A" w:rsidRDefault="00690BB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Over Vereniging Zakelijke Rijders:</w:t>
      </w:r>
    </w:p>
    <w:p w:rsidR="0016658A" w:rsidRDefault="00690BB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Vereniging Zakelijke Rijders (VZR) is de belangenbehartiger voor berijders van een auto van de zaak. Zij zet zich in voor ruim 1,3 miljoen mensen die over een leaseauto of andere auto van de zaak beschikken en voor mensen die zakelijke kilometers rijden in</w:t>
      </w:r>
      <w:r>
        <w:rPr>
          <w:rFonts w:ascii="Arial" w:eastAsia="Arial" w:hAnsi="Arial" w:cs="Arial"/>
          <w:color w:val="000000"/>
          <w:sz w:val="22"/>
          <w:szCs w:val="22"/>
        </w:rPr>
        <w:t xml:space="preserve"> hun privéauto.</w:t>
      </w:r>
    </w:p>
    <w:p w:rsidR="0016658A" w:rsidRDefault="0016658A">
      <w:pPr>
        <w:widowControl w:val="0"/>
        <w:pBdr>
          <w:top w:val="nil"/>
          <w:left w:val="nil"/>
          <w:bottom w:val="nil"/>
          <w:right w:val="nil"/>
          <w:between w:val="nil"/>
        </w:pBdr>
        <w:rPr>
          <w:rFonts w:ascii="Arial" w:eastAsia="Arial" w:hAnsi="Arial" w:cs="Arial"/>
          <w:b/>
          <w:sz w:val="22"/>
          <w:szCs w:val="22"/>
        </w:rPr>
      </w:pPr>
    </w:p>
    <w:p w:rsidR="0016658A" w:rsidRDefault="00690BB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Voor aanvullende informatie kunt u contact opnemen met de voorzitter:</w:t>
      </w:r>
    </w:p>
    <w:p w:rsidR="0016658A" w:rsidRDefault="00690BB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Jan van Delft: 06-51872274.</w:t>
      </w:r>
    </w:p>
    <w:p w:rsidR="0016658A" w:rsidRDefault="0016658A">
      <w:pPr>
        <w:widowControl w:val="0"/>
        <w:pBdr>
          <w:top w:val="nil"/>
          <w:left w:val="nil"/>
          <w:bottom w:val="nil"/>
          <w:right w:val="nil"/>
          <w:between w:val="nil"/>
        </w:pBdr>
        <w:rPr>
          <w:rFonts w:ascii="Arial" w:eastAsia="Arial" w:hAnsi="Arial" w:cs="Arial"/>
          <w:color w:val="000000"/>
          <w:sz w:val="22"/>
          <w:szCs w:val="22"/>
        </w:rPr>
      </w:pPr>
    </w:p>
    <w:sectPr w:rsidR="0016658A">
      <w:headerReference w:type="default" r:id="rId6"/>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BB9" w:rsidRDefault="00690BB9">
      <w:r>
        <w:separator/>
      </w:r>
    </w:p>
  </w:endnote>
  <w:endnote w:type="continuationSeparator" w:id="0">
    <w:p w:rsidR="00690BB9" w:rsidRDefault="0069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58A" w:rsidRDefault="00690BB9">
    <w:pPr>
      <w:widowControl w:val="0"/>
      <w:pBdr>
        <w:top w:val="nil"/>
        <w:left w:val="nil"/>
        <w:bottom w:val="nil"/>
        <w:right w:val="nil"/>
        <w:between w:val="nil"/>
      </w:pBdr>
      <w:tabs>
        <w:tab w:val="center" w:pos="4536"/>
        <w:tab w:val="right" w:pos="9072"/>
      </w:tabs>
      <w:rPr>
        <w:color w:val="BFBFBF"/>
        <w:sz w:val="24"/>
        <w:szCs w:val="24"/>
      </w:rPr>
    </w:pPr>
    <w:r>
      <w:rPr>
        <w:color w:val="BFBFBF"/>
        <w:sz w:val="24"/>
        <w:szCs w:val="24"/>
      </w:rPr>
      <w:t xml:space="preserve">www.vzr.nl   Lange Dreef 8, 4131 NH Vianen  KvK. 30246214  info@vzr.nl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BB9" w:rsidRDefault="00690BB9">
      <w:r>
        <w:separator/>
      </w:r>
    </w:p>
  </w:footnote>
  <w:footnote w:type="continuationSeparator" w:id="0">
    <w:p w:rsidR="00690BB9" w:rsidRDefault="00690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58A" w:rsidRDefault="00690BB9">
    <w:pPr>
      <w:widowControl w:val="0"/>
      <w:pBdr>
        <w:top w:val="nil"/>
        <w:left w:val="nil"/>
        <w:bottom w:val="nil"/>
        <w:right w:val="nil"/>
        <w:between w:val="nil"/>
      </w:pBdr>
      <w:tabs>
        <w:tab w:val="center" w:pos="4536"/>
        <w:tab w:val="right" w:pos="9072"/>
      </w:tabs>
      <w:rPr>
        <w:rFonts w:ascii="Book Antiqua" w:eastAsia="Book Antiqua" w:hAnsi="Book Antiqua" w:cs="Book Antiqua"/>
        <w:color w:val="000000"/>
        <w:sz w:val="24"/>
        <w:szCs w:val="24"/>
      </w:rPr>
    </w:pPr>
    <w:r>
      <w:rPr>
        <w:rFonts w:ascii="Book Antiqua" w:eastAsia="Book Antiqua" w:hAnsi="Book Antiqua" w:cs="Book Antiqua"/>
        <w:noProof/>
        <w:color w:val="000000"/>
        <w:sz w:val="24"/>
        <w:szCs w:val="24"/>
      </w:rPr>
      <w:drawing>
        <wp:inline distT="0" distB="0" distL="114300" distR="114300">
          <wp:extent cx="2857500" cy="8477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57500" cy="8477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6658A"/>
    <w:rsid w:val="0016658A"/>
    <w:rsid w:val="00690BB9"/>
    <w:rsid w:val="006F61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FEF8"/>
  <w15:docId w15:val="{C36E79E1-3AD1-4910-A40C-184F0BF6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2453</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Factory</cp:lastModifiedBy>
  <cp:revision>2</cp:revision>
  <dcterms:created xsi:type="dcterms:W3CDTF">2018-09-21T10:53:00Z</dcterms:created>
  <dcterms:modified xsi:type="dcterms:W3CDTF">2018-09-21T10:56:00Z</dcterms:modified>
</cp:coreProperties>
</file>